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90D52" w14:textId="77777777" w:rsidR="008E024F" w:rsidRPr="00312F5A" w:rsidRDefault="008E024F" w:rsidP="008E024F">
      <w:pPr>
        <w:ind w:left="540" w:hanging="720"/>
        <w:rPr>
          <w:b/>
        </w:rPr>
      </w:pPr>
      <w:r w:rsidRPr="00312F5A">
        <w:rPr>
          <w:b/>
        </w:rPr>
        <w:t>POLICY STATEMENT:</w:t>
      </w:r>
    </w:p>
    <w:p w14:paraId="6680EC23" w14:textId="77777777" w:rsidR="008E024F" w:rsidRPr="00312F5A" w:rsidRDefault="008E024F" w:rsidP="008E024F">
      <w:pPr>
        <w:ind w:left="-180"/>
        <w:rPr>
          <w:b/>
        </w:rPr>
      </w:pPr>
    </w:p>
    <w:p w14:paraId="7AEFE363" w14:textId="724F4EEF" w:rsidR="008E024F" w:rsidRPr="00312F5A" w:rsidRDefault="008E024F" w:rsidP="008E024F">
      <w:pPr>
        <w:ind w:left="540"/>
      </w:pPr>
      <w:r w:rsidRPr="00312F5A">
        <w:t xml:space="preserve">The Financial Assistance Policy of </w:t>
      </w:r>
      <w:r w:rsidR="00DB4AD8">
        <w:t xml:space="preserve">Emanuel </w:t>
      </w:r>
      <w:r w:rsidR="009E500C">
        <w:t>Medical Center s</w:t>
      </w:r>
      <w:r w:rsidRPr="00312F5A">
        <w:t>erves to provide financial assistance to uninsured or underinsured patients based on the Federal Poverty Guidelines. This policy also administers the distribution of ICTF (Indigent Care Trust Fund) per state regulations.</w:t>
      </w:r>
    </w:p>
    <w:p w14:paraId="5FF343A6" w14:textId="77777777" w:rsidR="008E024F" w:rsidRPr="00312F5A" w:rsidRDefault="008E024F" w:rsidP="008E024F">
      <w:pPr>
        <w:ind w:hanging="180"/>
        <w:rPr>
          <w:b/>
        </w:rPr>
      </w:pPr>
    </w:p>
    <w:p w14:paraId="12772CB8" w14:textId="77777777" w:rsidR="008E024F" w:rsidRPr="00312F5A" w:rsidRDefault="008E024F" w:rsidP="008E024F">
      <w:pPr>
        <w:ind w:left="540" w:hanging="720"/>
        <w:rPr>
          <w:b/>
        </w:rPr>
      </w:pPr>
      <w:r w:rsidRPr="00312F5A">
        <w:rPr>
          <w:b/>
        </w:rPr>
        <w:t>PURPOSE:</w:t>
      </w:r>
    </w:p>
    <w:p w14:paraId="00FB5A87" w14:textId="77777777" w:rsidR="008E024F" w:rsidRPr="00312F5A" w:rsidRDefault="008E024F" w:rsidP="008E024F">
      <w:pPr>
        <w:ind w:left="-180"/>
        <w:rPr>
          <w:b/>
        </w:rPr>
      </w:pPr>
    </w:p>
    <w:p w14:paraId="45CC8BB0" w14:textId="429CCD9F" w:rsidR="008E024F" w:rsidRPr="00312F5A" w:rsidRDefault="00F36A48" w:rsidP="008E024F">
      <w:pPr>
        <w:ind w:left="540"/>
      </w:pPr>
      <w:r>
        <w:t xml:space="preserve">Emanuel Medical Center </w:t>
      </w:r>
      <w:r w:rsidR="008E024F" w:rsidRPr="00312F5A">
        <w:t xml:space="preserve">is committed to providing quality Health Care Services to the community. In order to provide necessary medical services, the Health System must maintain a viable financial foundation that includes the timely collection of its Accounts Receivable. </w:t>
      </w:r>
      <w:r>
        <w:t xml:space="preserve">Emanuel Medical Center </w:t>
      </w:r>
      <w:r w:rsidR="008E024F" w:rsidRPr="00312F5A">
        <w:t xml:space="preserve">is committed to providing medically necessary services to all patients regardless of their ability to pay. Under this policy, patients whose income is below 125% of the Federal Poverty Guidelines may qualify to have all debt incurred forgiven. </w:t>
      </w:r>
    </w:p>
    <w:p w14:paraId="5317C3F1" w14:textId="77777777" w:rsidR="008E024F" w:rsidRPr="00312F5A" w:rsidRDefault="008E024F" w:rsidP="008E024F">
      <w:pPr>
        <w:rPr>
          <w:b/>
        </w:rPr>
      </w:pPr>
    </w:p>
    <w:p w14:paraId="51C4D429" w14:textId="77777777" w:rsidR="008E024F" w:rsidRPr="00312F5A" w:rsidRDefault="008E024F" w:rsidP="008E024F">
      <w:pPr>
        <w:rPr>
          <w:b/>
        </w:rPr>
      </w:pPr>
      <w:r w:rsidRPr="00312F5A">
        <w:rPr>
          <w:b/>
        </w:rPr>
        <w:t>ELIGIBILITY CRITERIA/INCOME VERIFICATION:</w:t>
      </w:r>
    </w:p>
    <w:p w14:paraId="070BFA0C" w14:textId="77777777" w:rsidR="008E024F" w:rsidRPr="00312F5A" w:rsidRDefault="008E024F" w:rsidP="008E024F">
      <w:pPr>
        <w:pStyle w:val="Default"/>
        <w:spacing w:after="261"/>
        <w:rPr>
          <w:rFonts w:eastAsia="Times New Roman"/>
          <w:b/>
          <w:color w:val="auto"/>
        </w:rPr>
      </w:pPr>
    </w:p>
    <w:p w14:paraId="718446F8" w14:textId="77777777" w:rsidR="008E024F" w:rsidRPr="00312F5A" w:rsidRDefault="008E024F" w:rsidP="008E024F">
      <w:pPr>
        <w:pStyle w:val="Default"/>
        <w:spacing w:after="261"/>
        <w:ind w:left="540"/>
      </w:pPr>
      <w:r w:rsidRPr="00312F5A">
        <w:t xml:space="preserve">A. Income is the family unit’s gross income. Use either the average monthly income for the        previous three months or for the previous year, whichever is more favorable to the applicant. (This is consistent with Hill-Burton uncompensated care regulations.) </w:t>
      </w:r>
    </w:p>
    <w:p w14:paraId="7AA3832A" w14:textId="77777777" w:rsidR="008E024F" w:rsidRPr="00312F5A" w:rsidRDefault="008E024F" w:rsidP="008E024F">
      <w:pPr>
        <w:pStyle w:val="Default"/>
        <w:spacing w:after="261"/>
        <w:ind w:left="540"/>
      </w:pPr>
      <w:r w:rsidRPr="00312F5A">
        <w:t xml:space="preserve">B. For self-employed individuals, the amount of income to be counted is gross income minus work expenses directly related to producing the goods or services and without which the goods or services could not be produced. </w:t>
      </w:r>
    </w:p>
    <w:p w14:paraId="6DEBD1D3" w14:textId="1ABD8CEB" w:rsidR="008E024F" w:rsidRPr="00312F5A" w:rsidRDefault="008E024F" w:rsidP="008E024F">
      <w:pPr>
        <w:pStyle w:val="Default"/>
        <w:spacing w:after="261"/>
        <w:ind w:left="540"/>
      </w:pPr>
      <w:r w:rsidRPr="00312F5A">
        <w:t>C.  Income verification for all working adults</w:t>
      </w:r>
      <w:r>
        <w:t xml:space="preserve"> (if included in tax return)</w:t>
      </w:r>
      <w:r w:rsidRPr="00312F5A">
        <w:t xml:space="preserve"> in the household is to include their IRS tax return for the most recent calendar year and</w:t>
      </w:r>
      <w:r w:rsidR="00A87936">
        <w:t>/or</w:t>
      </w:r>
      <w:r w:rsidRPr="00312F5A">
        <w:t xml:space="preserve"> the following</w:t>
      </w:r>
      <w:r w:rsidR="005F0935">
        <w:t xml:space="preserve"> that applies to the applicant</w:t>
      </w:r>
      <w:r w:rsidRPr="00312F5A">
        <w:t>:</w:t>
      </w:r>
    </w:p>
    <w:p w14:paraId="0ADD7754" w14:textId="77777777" w:rsidR="008E024F" w:rsidRPr="00312F5A" w:rsidRDefault="008E024F" w:rsidP="008E024F">
      <w:pPr>
        <w:ind w:left="1440"/>
      </w:pPr>
      <w:r w:rsidRPr="00312F5A">
        <w:t>1.  Two current pay stubs</w:t>
      </w:r>
    </w:p>
    <w:p w14:paraId="6D3785BD" w14:textId="7809FB7F" w:rsidR="008E024F" w:rsidRPr="00312F5A" w:rsidRDefault="008E024F" w:rsidP="00195FF6">
      <w:pPr>
        <w:ind w:left="1440"/>
      </w:pPr>
      <w:r w:rsidRPr="00312F5A">
        <w:lastRenderedPageBreak/>
        <w:t>2.  Copies of pension check or Social Security check</w:t>
      </w:r>
      <w:r w:rsidR="0058356D">
        <w:t xml:space="preserve"> or bank </w:t>
      </w:r>
      <w:r w:rsidR="00514CC6">
        <w:t xml:space="preserve">statement showing </w:t>
      </w:r>
      <w:r w:rsidR="00195FF6">
        <w:t xml:space="preserve">     </w:t>
      </w:r>
      <w:r w:rsidR="00514CC6">
        <w:t>the amount of the payment.</w:t>
      </w:r>
    </w:p>
    <w:p w14:paraId="061294A8" w14:textId="64A3BF2A" w:rsidR="008E024F" w:rsidRPr="00312F5A" w:rsidRDefault="008E024F" w:rsidP="008E024F">
      <w:pPr>
        <w:ind w:left="1440"/>
      </w:pPr>
      <w:r w:rsidRPr="00312F5A">
        <w:t>3.  Child support</w:t>
      </w:r>
      <w:r w:rsidR="00ED26B3">
        <w:t xml:space="preserve"> if patient is the child receiving the</w:t>
      </w:r>
      <w:r w:rsidR="0018703B">
        <w:t xml:space="preserve"> child support</w:t>
      </w:r>
    </w:p>
    <w:p w14:paraId="11DDA137" w14:textId="77777777" w:rsidR="008E024F" w:rsidRPr="00312F5A" w:rsidRDefault="008E024F" w:rsidP="008E024F">
      <w:pPr>
        <w:ind w:left="1440"/>
      </w:pPr>
      <w:r w:rsidRPr="00312F5A">
        <w:t>4.  Social Security Statement/Verification</w:t>
      </w:r>
    </w:p>
    <w:p w14:paraId="7E7E6696" w14:textId="77777777" w:rsidR="008E024F" w:rsidRPr="00312F5A" w:rsidRDefault="008E024F" w:rsidP="008E024F">
      <w:pPr>
        <w:ind w:left="1440"/>
      </w:pPr>
      <w:r w:rsidRPr="00312F5A">
        <w:t>5.  VA statement</w:t>
      </w:r>
    </w:p>
    <w:p w14:paraId="52327DC1" w14:textId="77777777" w:rsidR="008E024F" w:rsidRPr="00312F5A" w:rsidRDefault="008E024F" w:rsidP="008E024F">
      <w:pPr>
        <w:ind w:left="720" w:firstLine="720"/>
      </w:pPr>
      <w:r w:rsidRPr="00312F5A">
        <w:t>6.  Unemployment earnings</w:t>
      </w:r>
    </w:p>
    <w:p w14:paraId="760F394A" w14:textId="77777777" w:rsidR="008E024F" w:rsidRPr="00312F5A" w:rsidRDefault="008E024F" w:rsidP="008E024F"/>
    <w:p w14:paraId="4115C677" w14:textId="77777777" w:rsidR="008E024F" w:rsidRDefault="008E024F" w:rsidP="008E024F">
      <w:pPr>
        <w:ind w:firstLine="720"/>
      </w:pPr>
      <w:r w:rsidRPr="00312F5A">
        <w:t xml:space="preserve">D.  If patient/guarantor is unable to provide the documentation to verify income, an </w:t>
      </w:r>
      <w:r>
        <w:t xml:space="preserve"> </w:t>
      </w:r>
    </w:p>
    <w:p w14:paraId="7B6BA35C" w14:textId="77777777" w:rsidR="008E024F" w:rsidRDefault="008E024F" w:rsidP="008E024F">
      <w:pPr>
        <w:ind w:left="720"/>
      </w:pPr>
      <w:r w:rsidRPr="00312F5A">
        <w:t xml:space="preserve">original letter from his/her employer on company letterhead should be sent </w:t>
      </w:r>
    </w:p>
    <w:p w14:paraId="6B670258" w14:textId="77777777" w:rsidR="008E024F" w:rsidRDefault="008E024F" w:rsidP="008E024F">
      <w:pPr>
        <w:ind w:left="720"/>
      </w:pPr>
      <w:r w:rsidRPr="00312F5A">
        <w:t xml:space="preserve">showing part-time or full-time status, length of employment and monthly income. </w:t>
      </w:r>
      <w:r>
        <w:t xml:space="preserve">              </w:t>
      </w:r>
    </w:p>
    <w:p w14:paraId="69D1E8F8" w14:textId="77777777" w:rsidR="008E024F" w:rsidRDefault="008E024F" w:rsidP="008E024F">
      <w:pPr>
        <w:ind w:left="720"/>
      </w:pPr>
      <w:r w:rsidRPr="00312F5A">
        <w:t xml:space="preserve">Should the patient not be able to provide any documentation of income verification, </w:t>
      </w:r>
      <w:r>
        <w:t xml:space="preserve"> </w:t>
      </w:r>
    </w:p>
    <w:p w14:paraId="34E36DCD" w14:textId="77777777" w:rsidR="008E024F" w:rsidRDefault="008E024F" w:rsidP="008E024F">
      <w:pPr>
        <w:ind w:left="720"/>
      </w:pPr>
      <w:r w:rsidRPr="00312F5A">
        <w:t xml:space="preserve">the patient must supply a letter containing all facts supporting the need for financial </w:t>
      </w:r>
      <w:r>
        <w:t xml:space="preserve"> </w:t>
      </w:r>
    </w:p>
    <w:p w14:paraId="13F8270B" w14:textId="607DD229" w:rsidR="008E024F" w:rsidRPr="00312F5A" w:rsidRDefault="008E024F" w:rsidP="00247693">
      <w:pPr>
        <w:ind w:left="720"/>
      </w:pPr>
      <w:r w:rsidRPr="00312F5A">
        <w:t xml:space="preserve">assistance. Approval with this documentation will be on a </w:t>
      </w:r>
      <w:r w:rsidR="00EB3A58" w:rsidRPr="00312F5A">
        <w:t>case-by-case</w:t>
      </w:r>
      <w:r w:rsidRPr="00312F5A">
        <w:t xml:space="preserve"> basis.</w:t>
      </w:r>
      <w:r w:rsidR="00A14945">
        <w:t xml:space="preserve">  A letter from the bank can be used to </w:t>
      </w:r>
      <w:r w:rsidR="00247693">
        <w:t xml:space="preserve">verify the direct deposit and amount of the </w:t>
      </w:r>
      <w:r w:rsidR="00195FF6">
        <w:t>patient’s</w:t>
      </w:r>
      <w:r w:rsidR="00247693">
        <w:t xml:space="preserve"> retirement and/or social security deposits.</w:t>
      </w:r>
    </w:p>
    <w:p w14:paraId="31FE951B" w14:textId="77777777" w:rsidR="008E024F" w:rsidRPr="00312F5A" w:rsidRDefault="008E024F" w:rsidP="008E024F">
      <w:pPr>
        <w:ind w:left="720"/>
      </w:pPr>
    </w:p>
    <w:p w14:paraId="0EAB0AEC" w14:textId="77777777" w:rsidR="008E024F" w:rsidRPr="00312F5A" w:rsidRDefault="008E024F" w:rsidP="008E024F">
      <w:pPr>
        <w:ind w:left="720"/>
      </w:pPr>
      <w:r w:rsidRPr="00312F5A">
        <w:t>E.  Food stamps do not count as income.</w:t>
      </w:r>
    </w:p>
    <w:p w14:paraId="52CEB89B" w14:textId="77777777" w:rsidR="008E024F" w:rsidRPr="00312F5A" w:rsidRDefault="008E024F" w:rsidP="008E024F">
      <w:pPr>
        <w:ind w:left="720"/>
      </w:pPr>
    </w:p>
    <w:p w14:paraId="5F8CE6FA" w14:textId="77777777" w:rsidR="008E024F" w:rsidRDefault="008E024F" w:rsidP="008E024F">
      <w:pPr>
        <w:ind w:left="720"/>
      </w:pPr>
      <w:r w:rsidRPr="00312F5A">
        <w:t xml:space="preserve">F.  Total family income, based on income verification for all working adults in the </w:t>
      </w:r>
    </w:p>
    <w:p w14:paraId="3B85E867" w14:textId="77777777" w:rsidR="008E024F" w:rsidRDefault="008E024F" w:rsidP="008E024F">
      <w:pPr>
        <w:ind w:left="720"/>
      </w:pPr>
      <w:r w:rsidRPr="00312F5A">
        <w:t>household who are responsible for the patient, is comp</w:t>
      </w:r>
      <w:r>
        <w:t xml:space="preserve">ared to current federal poverty      </w:t>
      </w:r>
      <w:r w:rsidRPr="00312F5A">
        <w:t xml:space="preserve">guidelines. However, do not count income from any person who is not financially </w:t>
      </w:r>
    </w:p>
    <w:p w14:paraId="1B317A42" w14:textId="77777777" w:rsidR="008E024F" w:rsidRDefault="008E024F" w:rsidP="008E024F">
      <w:pPr>
        <w:ind w:left="720"/>
      </w:pPr>
      <w:r w:rsidRPr="00312F5A">
        <w:t xml:space="preserve">responsible for the patient. For example, do not count income from one sibling as </w:t>
      </w:r>
    </w:p>
    <w:p w14:paraId="542BEA5A" w14:textId="77777777" w:rsidR="008E024F" w:rsidRDefault="008E024F" w:rsidP="008E024F">
      <w:pPr>
        <w:ind w:left="720"/>
      </w:pPr>
      <w:r w:rsidRPr="00312F5A">
        <w:t xml:space="preserve">available to another sibling for purposes of paying medical bills. Likewise, do not </w:t>
      </w:r>
    </w:p>
    <w:p w14:paraId="33CA5743" w14:textId="77777777" w:rsidR="008E024F" w:rsidRDefault="008E024F" w:rsidP="008E024F">
      <w:pPr>
        <w:ind w:left="720"/>
      </w:pPr>
      <w:r w:rsidRPr="00312F5A">
        <w:t xml:space="preserve">count income from any child (minor or adult) in considering eligibility under the </w:t>
      </w:r>
    </w:p>
    <w:p w14:paraId="748273A3" w14:textId="77777777" w:rsidR="008E024F" w:rsidRDefault="008E024F" w:rsidP="008E024F">
      <w:pPr>
        <w:ind w:left="720"/>
      </w:pPr>
      <w:r w:rsidRPr="00312F5A">
        <w:t xml:space="preserve">ICTF for the child’s parent. If the family’s income falls below the 250% of the </w:t>
      </w:r>
    </w:p>
    <w:p w14:paraId="4B9B2D4C" w14:textId="77777777" w:rsidR="008E024F" w:rsidRDefault="008E024F" w:rsidP="008E024F">
      <w:pPr>
        <w:ind w:firstLine="720"/>
      </w:pPr>
      <w:r w:rsidRPr="00312F5A">
        <w:t xml:space="preserve">guidelines, the patient is eligible for some level of financial assistance. The Federal </w:t>
      </w:r>
    </w:p>
    <w:p w14:paraId="1B25AAD5" w14:textId="77777777" w:rsidR="008E024F" w:rsidRDefault="008E024F" w:rsidP="008E024F">
      <w:pPr>
        <w:ind w:left="720"/>
      </w:pPr>
      <w:r w:rsidRPr="00312F5A">
        <w:t xml:space="preserve">Poverty Guidelines can be found on the government website, </w:t>
      </w:r>
      <w:r>
        <w:t xml:space="preserve">   </w:t>
      </w:r>
    </w:p>
    <w:p w14:paraId="0F176847" w14:textId="77777777" w:rsidR="008E024F" w:rsidRPr="00312F5A" w:rsidRDefault="008E024F" w:rsidP="008E024F">
      <w:pPr>
        <w:ind w:left="720"/>
      </w:pPr>
      <w:hyperlink r:id="rId7" w:history="1">
        <w:r w:rsidRPr="00312F5A">
          <w:rPr>
            <w:rStyle w:val="Hyperlink"/>
          </w:rPr>
          <w:t>www.aspe.hhs.gov/poverty</w:t>
        </w:r>
      </w:hyperlink>
      <w:r w:rsidRPr="00312F5A">
        <w:t>.</w:t>
      </w:r>
    </w:p>
    <w:p w14:paraId="1008166E" w14:textId="77777777" w:rsidR="008E024F" w:rsidRPr="00312F5A" w:rsidRDefault="008E024F" w:rsidP="008E024F"/>
    <w:p w14:paraId="21513B00" w14:textId="77777777" w:rsidR="008E024F" w:rsidRPr="00312F5A" w:rsidRDefault="008E024F" w:rsidP="008E024F">
      <w:pPr>
        <w:numPr>
          <w:ilvl w:val="0"/>
          <w:numId w:val="7"/>
        </w:numPr>
      </w:pPr>
      <w:r w:rsidRPr="00312F5A">
        <w:t>The family unit consists of individuals living alone; and any spouses, parents and their children under age 18 who are still in high school living in the same household.</w:t>
      </w:r>
    </w:p>
    <w:p w14:paraId="44513BF4" w14:textId="77777777" w:rsidR="008E024F" w:rsidRPr="00312F5A" w:rsidRDefault="008E024F" w:rsidP="008E024F"/>
    <w:p w14:paraId="7B75C805" w14:textId="77777777" w:rsidR="008E024F" w:rsidRPr="00312F5A" w:rsidRDefault="008E024F" w:rsidP="008E024F">
      <w:pPr>
        <w:numPr>
          <w:ilvl w:val="0"/>
          <w:numId w:val="7"/>
        </w:numPr>
      </w:pPr>
      <w:r w:rsidRPr="00312F5A">
        <w:t>The patient may also qualify for Financial Assistance based on Medical Indigency.</w:t>
      </w:r>
    </w:p>
    <w:p w14:paraId="7087537C" w14:textId="77777777" w:rsidR="008E024F" w:rsidRPr="00312F5A" w:rsidRDefault="008E024F" w:rsidP="008E024F"/>
    <w:p w14:paraId="129ABD00" w14:textId="77777777" w:rsidR="008E024F" w:rsidRPr="00312F5A" w:rsidRDefault="008E024F" w:rsidP="008E024F">
      <w:pPr>
        <w:ind w:left="720" w:firstLine="270"/>
      </w:pPr>
      <w:r w:rsidRPr="00312F5A">
        <w:t>3. The patient/guarantor is to apply for Medicaid and/or be screened by hospital staff</w:t>
      </w:r>
    </w:p>
    <w:p w14:paraId="555173B4" w14:textId="77777777" w:rsidR="008E024F" w:rsidRPr="00312F5A" w:rsidRDefault="008E024F" w:rsidP="008E024F">
      <w:pPr>
        <w:ind w:left="990" w:firstLine="210"/>
      </w:pPr>
      <w:r>
        <w:t xml:space="preserve"> </w:t>
      </w:r>
      <w:r w:rsidRPr="00312F5A">
        <w:t>for Medicaid eligibility and comply with Medicaid requirements.  If the patient has</w:t>
      </w:r>
    </w:p>
    <w:p w14:paraId="30D09DE7" w14:textId="77777777" w:rsidR="008E024F" w:rsidRPr="00312F5A" w:rsidRDefault="008E024F" w:rsidP="008E024F">
      <w:pPr>
        <w:ind w:left="990" w:firstLine="210"/>
      </w:pPr>
      <w:r>
        <w:t xml:space="preserve"> </w:t>
      </w:r>
      <w:r w:rsidRPr="00312F5A">
        <w:t xml:space="preserve">qualified for Medicaid the month before the date of service or the month after the </w:t>
      </w:r>
    </w:p>
    <w:p w14:paraId="4E4674C5" w14:textId="77777777" w:rsidR="008E024F" w:rsidRPr="00312F5A" w:rsidRDefault="008E024F" w:rsidP="008E024F">
      <w:r w:rsidRPr="00312F5A">
        <w:t xml:space="preserve">                    </w:t>
      </w:r>
      <w:r>
        <w:t xml:space="preserve"> </w:t>
      </w:r>
      <w:r w:rsidRPr="00312F5A">
        <w:t>date of service, eligibility will be verified for consideration for Indigent.</w:t>
      </w:r>
    </w:p>
    <w:p w14:paraId="7FFA78D6" w14:textId="77777777" w:rsidR="008E024F" w:rsidRPr="00312F5A" w:rsidRDefault="008E024F" w:rsidP="008E024F">
      <w:pPr>
        <w:pStyle w:val="ListParagraph"/>
      </w:pPr>
    </w:p>
    <w:p w14:paraId="46FAB0B0" w14:textId="77777777" w:rsidR="008E024F" w:rsidRPr="00312F5A" w:rsidRDefault="008E024F" w:rsidP="008E024F">
      <w:pPr>
        <w:numPr>
          <w:ilvl w:val="0"/>
          <w:numId w:val="8"/>
        </w:numPr>
      </w:pPr>
      <w:r w:rsidRPr="00312F5A">
        <w:t>The patient or patient guardian files Bankruptcy.</w:t>
      </w:r>
    </w:p>
    <w:p w14:paraId="1A592F06" w14:textId="77777777" w:rsidR="008E024F" w:rsidRPr="00312F5A" w:rsidRDefault="008E024F" w:rsidP="008E024F">
      <w:pPr>
        <w:ind w:left="990"/>
      </w:pPr>
    </w:p>
    <w:p w14:paraId="2C7172AF" w14:textId="17EC8DA6" w:rsidR="008E024F" w:rsidRDefault="008E024F" w:rsidP="00867BD7">
      <w:pPr>
        <w:numPr>
          <w:ilvl w:val="0"/>
          <w:numId w:val="8"/>
        </w:numPr>
      </w:pPr>
      <w:r w:rsidRPr="00312F5A">
        <w:t xml:space="preserve">The </w:t>
      </w:r>
      <w:r w:rsidR="006576AD" w:rsidRPr="00312F5A">
        <w:t>patient’s</w:t>
      </w:r>
      <w:r w:rsidRPr="00312F5A">
        <w:t xml:space="preserve"> family presents a death certificate.</w:t>
      </w:r>
    </w:p>
    <w:p w14:paraId="61698686" w14:textId="77777777" w:rsidR="00867BD7" w:rsidRDefault="00867BD7" w:rsidP="00867BD7">
      <w:pPr>
        <w:pStyle w:val="ListParagraph"/>
      </w:pPr>
    </w:p>
    <w:p w14:paraId="6B0607E3" w14:textId="77777777" w:rsidR="00867BD7" w:rsidRPr="00312F5A" w:rsidRDefault="00867BD7" w:rsidP="00867BD7">
      <w:pPr>
        <w:ind w:left="1350"/>
      </w:pPr>
    </w:p>
    <w:p w14:paraId="17495EFF" w14:textId="3A027E3E" w:rsidR="008E024F" w:rsidRPr="00312F5A" w:rsidRDefault="00867BD7" w:rsidP="005B21F0">
      <w:pPr>
        <w:pStyle w:val="Default"/>
        <w:spacing w:after="261"/>
        <w:ind w:left="720"/>
      </w:pPr>
      <w:r>
        <w:t>G</w:t>
      </w:r>
      <w:r w:rsidR="008E024F" w:rsidRPr="00312F5A">
        <w:t>.   For self-employed individuals, the amount of income to be counted is gross</w:t>
      </w:r>
      <w:r w:rsidR="00C616E8">
        <w:t xml:space="preserve"> </w:t>
      </w:r>
      <w:r w:rsidR="008E024F" w:rsidRPr="00312F5A">
        <w:t xml:space="preserve">income </w:t>
      </w:r>
      <w:r w:rsidR="005B21F0">
        <w:t xml:space="preserve">   </w:t>
      </w:r>
      <w:r w:rsidR="008E024F" w:rsidRPr="00312F5A">
        <w:t xml:space="preserve">minus work expenses directly related to producing the goods or services and without which the goods or services could not be produced. </w:t>
      </w:r>
    </w:p>
    <w:p w14:paraId="74CE11AF" w14:textId="4DD6137D" w:rsidR="008E024F" w:rsidRPr="00312F5A" w:rsidRDefault="00867BD7" w:rsidP="008E024F">
      <w:pPr>
        <w:pStyle w:val="Default"/>
        <w:spacing w:after="261"/>
        <w:ind w:left="720"/>
      </w:pPr>
      <w:r>
        <w:t>H</w:t>
      </w:r>
      <w:r w:rsidR="008E024F" w:rsidRPr="00312F5A">
        <w:t>.  Must be a legal resident of Georgia unless a true emergent situation.</w:t>
      </w:r>
    </w:p>
    <w:p w14:paraId="2089577E" w14:textId="77777777" w:rsidR="008E024F" w:rsidRPr="00312F5A" w:rsidRDefault="008E024F" w:rsidP="008E024F">
      <w:pPr>
        <w:rPr>
          <w:b/>
        </w:rPr>
      </w:pPr>
      <w:r w:rsidRPr="00312F5A">
        <w:rPr>
          <w:b/>
        </w:rPr>
        <w:t>NON-ALLOWABLE:</w:t>
      </w:r>
    </w:p>
    <w:p w14:paraId="4FEE4C6C" w14:textId="77777777" w:rsidR="008E024F" w:rsidRPr="00312F5A" w:rsidRDefault="008E024F" w:rsidP="008E024F">
      <w:pPr>
        <w:ind w:left="720"/>
      </w:pPr>
    </w:p>
    <w:p w14:paraId="03F6A84D" w14:textId="77777777" w:rsidR="008E024F" w:rsidRDefault="008E024F" w:rsidP="008E024F">
      <w:r>
        <w:t xml:space="preserve">     </w:t>
      </w:r>
      <w:r w:rsidRPr="00312F5A">
        <w:t xml:space="preserve">The following are </w:t>
      </w:r>
      <w:r w:rsidRPr="00312F5A">
        <w:rPr>
          <w:b/>
        </w:rPr>
        <w:t>NOT</w:t>
      </w:r>
      <w:r w:rsidRPr="00312F5A">
        <w:t xml:space="preserve"> covered by this policy:</w:t>
      </w:r>
    </w:p>
    <w:p w14:paraId="28A33604" w14:textId="77777777" w:rsidR="008E024F" w:rsidRPr="00312F5A" w:rsidRDefault="008E024F" w:rsidP="008E024F"/>
    <w:p w14:paraId="185BF918" w14:textId="77777777" w:rsidR="008E024F" w:rsidRPr="00312F5A" w:rsidRDefault="008E024F" w:rsidP="00471E5E">
      <w:pPr>
        <w:ind w:left="720"/>
      </w:pPr>
      <w:r>
        <w:t xml:space="preserve">A. </w:t>
      </w:r>
      <w:r w:rsidRPr="00312F5A">
        <w:t>Amounts due to the hospital and collectable from t</w:t>
      </w:r>
      <w:r>
        <w:t xml:space="preserve">hird parties such as insurance </w:t>
      </w:r>
      <w:r w:rsidRPr="00312F5A">
        <w:t>workers compensation medical benefits, etc. (if a patient balance remains after these payments have been collected, the patient may meet eligibility for Financial Assistance).</w:t>
      </w:r>
    </w:p>
    <w:p w14:paraId="1B6FC5B1" w14:textId="77777777" w:rsidR="008E024F" w:rsidRPr="00312F5A" w:rsidRDefault="008E024F" w:rsidP="008E024F">
      <w:pPr>
        <w:ind w:left="90"/>
      </w:pPr>
    </w:p>
    <w:p w14:paraId="29FFE514" w14:textId="77777777" w:rsidR="008E024F" w:rsidRPr="00312F5A" w:rsidRDefault="008E024F" w:rsidP="008E024F">
      <w:pPr>
        <w:ind w:firstLine="720"/>
      </w:pPr>
      <w:r>
        <w:t xml:space="preserve">B. </w:t>
      </w:r>
      <w:r w:rsidRPr="00312F5A">
        <w:t xml:space="preserve"> Patients who may be Medicaid eligible. (Medicaid Denial Required)</w:t>
      </w:r>
    </w:p>
    <w:p w14:paraId="5903F892" w14:textId="77777777" w:rsidR="008E024F" w:rsidRPr="00312F5A" w:rsidRDefault="008E024F" w:rsidP="008E024F">
      <w:pPr>
        <w:ind w:left="90"/>
      </w:pPr>
    </w:p>
    <w:p w14:paraId="0863DDBF" w14:textId="77777777" w:rsidR="008E024F" w:rsidRPr="00312F5A" w:rsidRDefault="008E024F" w:rsidP="008E024F">
      <w:pPr>
        <w:ind w:left="720"/>
      </w:pPr>
      <w:r>
        <w:t xml:space="preserve">C.  </w:t>
      </w:r>
      <w:r w:rsidRPr="00312F5A">
        <w:t>With the exception of emergency services, patients who are not considered to be a U.S. citizen</w:t>
      </w:r>
    </w:p>
    <w:p w14:paraId="7A3EA0A8" w14:textId="77777777" w:rsidR="008E024F" w:rsidRPr="00312F5A" w:rsidRDefault="008E024F" w:rsidP="008E024F"/>
    <w:p w14:paraId="4FA636AE" w14:textId="77777777" w:rsidR="008E024F" w:rsidRPr="00312F5A" w:rsidRDefault="008E024F" w:rsidP="008E024F">
      <w:pPr>
        <w:rPr>
          <w:b/>
        </w:rPr>
      </w:pPr>
      <w:r w:rsidRPr="00312F5A">
        <w:rPr>
          <w:b/>
        </w:rPr>
        <w:t>PROCEDURE:</w:t>
      </w:r>
    </w:p>
    <w:p w14:paraId="368C8F8C" w14:textId="77777777" w:rsidR="008E024F" w:rsidRDefault="008E024F" w:rsidP="008E024F"/>
    <w:p w14:paraId="496BBBA2" w14:textId="3C4C8B02" w:rsidR="008E024F" w:rsidRPr="00312F5A" w:rsidRDefault="008E024F" w:rsidP="008E024F">
      <w:pPr>
        <w:numPr>
          <w:ilvl w:val="0"/>
          <w:numId w:val="9"/>
        </w:numPr>
      </w:pPr>
      <w:r>
        <w:t xml:space="preserve"> </w:t>
      </w:r>
      <w:r w:rsidRPr="00312F5A">
        <w:t>Individual notification of this policy will be given at registration to all patients (or their representative) seeking services or having services at</w:t>
      </w:r>
      <w:r w:rsidR="006B02BD">
        <w:t xml:space="preserve"> Emanuel Medical Center</w:t>
      </w:r>
    </w:p>
    <w:p w14:paraId="450A2485" w14:textId="77777777" w:rsidR="008E024F" w:rsidRPr="00312F5A" w:rsidRDefault="008E024F" w:rsidP="008E024F">
      <w:pPr>
        <w:ind w:left="1080"/>
      </w:pPr>
    </w:p>
    <w:p w14:paraId="3127E705" w14:textId="77777777" w:rsidR="008E024F" w:rsidRPr="00312F5A" w:rsidRDefault="008E024F" w:rsidP="008E024F">
      <w:pPr>
        <w:numPr>
          <w:ilvl w:val="0"/>
          <w:numId w:val="9"/>
        </w:numPr>
      </w:pPr>
      <w:r>
        <w:t xml:space="preserve"> </w:t>
      </w:r>
      <w:r w:rsidRPr="00312F5A">
        <w:t>Financial Counselor or hospital representative will review census activity reports Monday through Friday of uninsured or underinsured patients and then a bedside interview will be conducted with patient or patient’s representative. Patients remaining from weekend admissions will be seen if still inpatient on Monday.</w:t>
      </w:r>
    </w:p>
    <w:p w14:paraId="62D68973" w14:textId="77777777" w:rsidR="008E024F" w:rsidRPr="00312F5A" w:rsidRDefault="008E024F" w:rsidP="008E024F"/>
    <w:p w14:paraId="5B63EA6D" w14:textId="77777777" w:rsidR="008E024F" w:rsidRPr="00312F5A" w:rsidRDefault="008E024F" w:rsidP="008E024F">
      <w:pPr>
        <w:numPr>
          <w:ilvl w:val="0"/>
          <w:numId w:val="9"/>
        </w:numPr>
      </w:pPr>
      <w:r>
        <w:t xml:space="preserve"> </w:t>
      </w:r>
      <w:r w:rsidRPr="00312F5A">
        <w:t>Application will be taken pending return of required documentation for the final approval.</w:t>
      </w:r>
    </w:p>
    <w:p w14:paraId="232535C9" w14:textId="77777777" w:rsidR="008E024F" w:rsidRPr="00312F5A" w:rsidRDefault="008E024F" w:rsidP="008E024F"/>
    <w:p w14:paraId="658D1FDB" w14:textId="4254EA1D" w:rsidR="008E024F" w:rsidRPr="00312F5A" w:rsidRDefault="008E024F" w:rsidP="008E024F">
      <w:pPr>
        <w:numPr>
          <w:ilvl w:val="0"/>
          <w:numId w:val="9"/>
        </w:numPr>
      </w:pPr>
      <w:r>
        <w:t xml:space="preserve"> </w:t>
      </w:r>
      <w:r w:rsidRPr="00312F5A">
        <w:t>All individuals seeking Indigent Care are required to complete an Indigent Care Application, apply by application for assistance through their county DFCS</w:t>
      </w:r>
      <w:r w:rsidR="001B7A7D">
        <w:t xml:space="preserve"> or hospital personel</w:t>
      </w:r>
      <w:r w:rsidRPr="00312F5A">
        <w:t xml:space="preserve">, provide proof of income for the past 3 months from all sources in their household and return all documents to the Financial Counseling offices within </w:t>
      </w:r>
      <w:r w:rsidR="00CC3490">
        <w:t>90</w:t>
      </w:r>
      <w:r w:rsidRPr="00312F5A">
        <w:t xml:space="preserve"> days from date of discharge from the hospital.</w:t>
      </w:r>
    </w:p>
    <w:p w14:paraId="720C0B78" w14:textId="77777777" w:rsidR="008E024F" w:rsidRPr="00312F5A" w:rsidRDefault="008E024F" w:rsidP="008E024F"/>
    <w:p w14:paraId="5320DE8C" w14:textId="0CA2AC59" w:rsidR="008E024F" w:rsidRPr="00312F5A" w:rsidRDefault="008E024F" w:rsidP="008E024F">
      <w:pPr>
        <w:numPr>
          <w:ilvl w:val="0"/>
          <w:numId w:val="9"/>
        </w:numPr>
      </w:pPr>
      <w:r>
        <w:t xml:space="preserve"> </w:t>
      </w:r>
      <w:r w:rsidRPr="00312F5A">
        <w:t xml:space="preserve">The Financial Assistance Guidelines will be updated each year by the </w:t>
      </w:r>
      <w:r w:rsidR="00C45B40">
        <w:t>Revenue Cycle</w:t>
      </w:r>
      <w:r w:rsidRPr="00312F5A">
        <w:t xml:space="preserve"> </w:t>
      </w:r>
      <w:r w:rsidR="00C45B40">
        <w:t>Director</w:t>
      </w:r>
      <w:r w:rsidRPr="00312F5A">
        <w:t xml:space="preserve"> using the annual revision of the Federal Poverty Guidelines as published yearly in the Federal Register by the Department of Health and Human Services.</w:t>
      </w:r>
    </w:p>
    <w:p w14:paraId="2F0686B0" w14:textId="77777777" w:rsidR="008E024F" w:rsidRPr="00312F5A" w:rsidRDefault="008E024F" w:rsidP="008E024F"/>
    <w:p w14:paraId="2869E202" w14:textId="77777777" w:rsidR="008E024F" w:rsidRPr="00312F5A" w:rsidRDefault="008E024F" w:rsidP="008E024F">
      <w:pPr>
        <w:numPr>
          <w:ilvl w:val="0"/>
          <w:numId w:val="9"/>
        </w:numPr>
      </w:pPr>
      <w:r>
        <w:t xml:space="preserve"> </w:t>
      </w:r>
      <w:r w:rsidRPr="00312F5A">
        <w:t>The amount of the discount calculated utilizing the sliding fee scale should be adjusted off using the appropriate adjustment transaction code.</w:t>
      </w:r>
    </w:p>
    <w:p w14:paraId="011038ED" w14:textId="77777777" w:rsidR="008E024F" w:rsidRPr="00312F5A" w:rsidRDefault="008E024F" w:rsidP="008E024F">
      <w:pPr>
        <w:rPr>
          <w:b/>
        </w:rPr>
      </w:pPr>
    </w:p>
    <w:p w14:paraId="66649989" w14:textId="77777777" w:rsidR="008E024F" w:rsidRPr="00312F5A" w:rsidRDefault="008E024F" w:rsidP="008E024F">
      <w:pPr>
        <w:rPr>
          <w:b/>
        </w:rPr>
      </w:pPr>
      <w:r w:rsidRPr="00312F5A">
        <w:rPr>
          <w:b/>
        </w:rPr>
        <w:t>APPLICATION PROCESS:</w:t>
      </w:r>
    </w:p>
    <w:p w14:paraId="3C631AE0" w14:textId="77777777" w:rsidR="008E024F" w:rsidRPr="00312F5A" w:rsidRDefault="008E024F" w:rsidP="008E024F">
      <w:pPr>
        <w:ind w:left="720"/>
      </w:pPr>
    </w:p>
    <w:p w14:paraId="410ADD37" w14:textId="77777777" w:rsidR="008E024F" w:rsidRPr="00312F5A" w:rsidRDefault="008E024F" w:rsidP="008E024F">
      <w:pPr>
        <w:numPr>
          <w:ilvl w:val="0"/>
          <w:numId w:val="10"/>
        </w:numPr>
      </w:pPr>
      <w:r>
        <w:t xml:space="preserve"> </w:t>
      </w:r>
      <w:r w:rsidRPr="00312F5A">
        <w:t>All patients applying for financial assistance must complete a Financial Assistance Application Form. The application must be signed by the patient/guarantor.</w:t>
      </w:r>
    </w:p>
    <w:p w14:paraId="58D558A7" w14:textId="77777777" w:rsidR="008E024F" w:rsidRPr="00312F5A" w:rsidRDefault="008E024F" w:rsidP="008E024F">
      <w:pPr>
        <w:ind w:left="1080"/>
      </w:pPr>
    </w:p>
    <w:p w14:paraId="0BB6D810" w14:textId="4536A16D" w:rsidR="008E024F" w:rsidRPr="00312F5A" w:rsidRDefault="008E024F" w:rsidP="008E024F">
      <w:pPr>
        <w:numPr>
          <w:ilvl w:val="0"/>
          <w:numId w:val="10"/>
        </w:numPr>
      </w:pPr>
      <w:r>
        <w:t xml:space="preserve"> </w:t>
      </w:r>
      <w:r w:rsidRPr="00312F5A">
        <w:t xml:space="preserve">Applications will be held until the account has final billed and necessary information has been obtained, Medicaid approval and/or denial has been received and the service has been provided. If </w:t>
      </w:r>
      <w:r w:rsidR="00D8072E" w:rsidRPr="00312F5A">
        <w:t>the applicant</w:t>
      </w:r>
      <w:r w:rsidRPr="00312F5A">
        <w:t xml:space="preserve"> is denied for one date of service and on another date of service financial circumstances have changed the applicant may re-apply but must provide require new proof of income. The Poverty Income Guidelines in effect the day of the application will be used. The guidelines are revised annually.</w:t>
      </w:r>
    </w:p>
    <w:p w14:paraId="008B85AE" w14:textId="77777777" w:rsidR="008E024F" w:rsidRPr="00312F5A" w:rsidRDefault="008E024F" w:rsidP="008E024F"/>
    <w:p w14:paraId="0394099B" w14:textId="77777777" w:rsidR="008E024F" w:rsidRPr="00312F5A" w:rsidRDefault="008E024F" w:rsidP="008E024F">
      <w:pPr>
        <w:numPr>
          <w:ilvl w:val="0"/>
          <w:numId w:val="10"/>
        </w:numPr>
      </w:pPr>
      <w:r>
        <w:lastRenderedPageBreak/>
        <w:t xml:space="preserve"> </w:t>
      </w:r>
      <w:r w:rsidRPr="00312F5A">
        <w:t>If the income is more than the guidelines or the required documentation has not been received within 90 days from date of discharge, the application will be denied and referred to the appropriate department to set up payment arrangements. Each applicant will be give a copy of the Applicant’s Financial Assistance Application Form and informed that a determination will be made based on policy guidelines. When a determination has been made, a letter indicating denial and/or amount approved for write off and patient balance, if any, will be forwarded to address on record.</w:t>
      </w:r>
    </w:p>
    <w:p w14:paraId="614124EC" w14:textId="77777777" w:rsidR="008E024F" w:rsidRPr="00312F5A" w:rsidRDefault="008E024F" w:rsidP="008E024F"/>
    <w:p w14:paraId="1B325E1E" w14:textId="77777777" w:rsidR="008E024F" w:rsidRPr="00312F5A" w:rsidRDefault="008E024F" w:rsidP="008E024F">
      <w:pPr>
        <w:numPr>
          <w:ilvl w:val="0"/>
          <w:numId w:val="10"/>
        </w:numPr>
      </w:pPr>
      <w:r>
        <w:t xml:space="preserve"> </w:t>
      </w:r>
      <w:r w:rsidRPr="00312F5A">
        <w:t>Amounts due to the hospital and collectable from third party payers must be received in full, denied or applied to the balance before application is approved. It is the responsibility of the applicant to follow-up on any of these sources of payment.</w:t>
      </w:r>
    </w:p>
    <w:p w14:paraId="76515A18" w14:textId="77777777" w:rsidR="008E024F" w:rsidRPr="00312F5A" w:rsidRDefault="008E024F" w:rsidP="008E024F"/>
    <w:p w14:paraId="29FA4993" w14:textId="77777777" w:rsidR="008E024F" w:rsidRPr="00312F5A" w:rsidRDefault="008E024F" w:rsidP="008E024F">
      <w:pPr>
        <w:numPr>
          <w:ilvl w:val="0"/>
          <w:numId w:val="10"/>
        </w:numPr>
      </w:pPr>
      <w:r>
        <w:t xml:space="preserve"> </w:t>
      </w:r>
      <w:r w:rsidRPr="00312F5A">
        <w:t>Each application is on a case-by-case basis. The application can be for retro visits but will not be for future visits unless the following criteria is met:</w:t>
      </w:r>
    </w:p>
    <w:p w14:paraId="01E553D0" w14:textId="77777777" w:rsidR="008E024F" w:rsidRPr="00312F5A" w:rsidRDefault="008E024F" w:rsidP="008E024F"/>
    <w:p w14:paraId="55CD0A02" w14:textId="77777777" w:rsidR="008E024F" w:rsidRPr="00312F5A" w:rsidRDefault="008E024F" w:rsidP="008E024F">
      <w:pPr>
        <w:numPr>
          <w:ilvl w:val="0"/>
          <w:numId w:val="11"/>
        </w:numPr>
      </w:pPr>
      <w:r w:rsidRPr="00312F5A">
        <w:t>Patient is being treated for an ongoing illness</w:t>
      </w:r>
    </w:p>
    <w:p w14:paraId="3605D874" w14:textId="77777777" w:rsidR="008E024F" w:rsidRPr="00312F5A" w:rsidRDefault="008E024F" w:rsidP="008E024F">
      <w:pPr>
        <w:ind w:left="1980"/>
      </w:pPr>
    </w:p>
    <w:p w14:paraId="194DAFF0" w14:textId="77777777" w:rsidR="008E024F" w:rsidRPr="00312F5A" w:rsidRDefault="008E024F" w:rsidP="008E024F">
      <w:pPr>
        <w:numPr>
          <w:ilvl w:val="0"/>
          <w:numId w:val="11"/>
        </w:numPr>
      </w:pPr>
      <w:r w:rsidRPr="00312F5A">
        <w:t>Patient is having multiple treatments for same illness</w:t>
      </w:r>
    </w:p>
    <w:p w14:paraId="54633CD7" w14:textId="77777777" w:rsidR="008E024F" w:rsidRPr="00312F5A" w:rsidRDefault="008E024F" w:rsidP="008E024F"/>
    <w:p w14:paraId="7E21D5D9" w14:textId="77777777" w:rsidR="008E024F" w:rsidRPr="00312F5A" w:rsidRDefault="008E024F" w:rsidP="008E024F">
      <w:pPr>
        <w:numPr>
          <w:ilvl w:val="0"/>
          <w:numId w:val="11"/>
        </w:numPr>
      </w:pPr>
      <w:r>
        <w:t xml:space="preserve"> </w:t>
      </w:r>
      <w:r w:rsidRPr="00312F5A">
        <w:t>Otherwise deemed by Administration</w:t>
      </w:r>
    </w:p>
    <w:p w14:paraId="7315EC8D" w14:textId="77777777" w:rsidR="008E024F" w:rsidRPr="00312F5A" w:rsidRDefault="008E024F" w:rsidP="008E024F"/>
    <w:p w14:paraId="2B20CDD7" w14:textId="77777777" w:rsidR="008E024F" w:rsidRDefault="008E024F" w:rsidP="008E024F">
      <w:pPr>
        <w:numPr>
          <w:ilvl w:val="0"/>
          <w:numId w:val="10"/>
        </w:numPr>
      </w:pPr>
      <w:r>
        <w:t xml:space="preserve"> </w:t>
      </w:r>
      <w:r w:rsidRPr="00312F5A">
        <w:t>Patients have the right to appeal if the decision is a denial. An appeal must be submitted in writing or in person within thirty (30) days after the determination date.</w:t>
      </w:r>
    </w:p>
    <w:p w14:paraId="7486521D" w14:textId="2C5EDAB5" w:rsidR="00B740AC" w:rsidRPr="008E024F" w:rsidRDefault="00B740AC" w:rsidP="008E024F"/>
    <w:sectPr w:rsidR="00B740AC" w:rsidRPr="008E024F" w:rsidSect="006E15CD">
      <w:headerReference w:type="even" r:id="rId8"/>
      <w:headerReference w:type="default" r:id="rId9"/>
      <w:footerReference w:type="even" r:id="rId10"/>
      <w:footerReference w:type="default" r:id="rId11"/>
      <w:headerReference w:type="first" r:id="rId12"/>
      <w:footerReference w:type="first" r:id="rId13"/>
      <w:pgSz w:w="12240" w:h="15840"/>
      <w:pgMar w:top="1440" w:right="1440" w:bottom="86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2CECD4" w14:textId="77777777" w:rsidR="008640F6" w:rsidRDefault="008640F6" w:rsidP="00923ECE">
      <w:r>
        <w:separator/>
      </w:r>
    </w:p>
  </w:endnote>
  <w:endnote w:type="continuationSeparator" w:id="0">
    <w:p w14:paraId="5EA543B2" w14:textId="77777777" w:rsidR="008640F6" w:rsidRDefault="008640F6" w:rsidP="00923E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8070000" w:usb2="00000010" w:usb3="00000000" w:csb0="0002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7A318" w14:textId="77777777" w:rsidR="00584CEB" w:rsidRDefault="00584C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C1273" w14:textId="77777777" w:rsidR="00923ECE" w:rsidRDefault="00923ECE" w:rsidP="00923ECE">
    <w:pPr>
      <w:pStyle w:val="Footer"/>
      <w:jc w:val="center"/>
    </w:pPr>
    <w:r>
      <w:t>PRINTED COPIES ARE FOR REFERENCE ONLY, PLEASE REFER TO THE ELECTRONIC COPY FOR THE LATEST VERSION.</w:t>
    </w:r>
  </w:p>
  <w:p w14:paraId="67EC8517" w14:textId="77777777" w:rsidR="00923ECE" w:rsidRDefault="00923ECE" w:rsidP="00923ECE">
    <w:pPr>
      <w:pStyle w:val="Footer"/>
      <w:jc w:val="center"/>
    </w:pPr>
  </w:p>
  <w:p w14:paraId="77BAAFD9" w14:textId="77777777" w:rsidR="00923ECE" w:rsidRDefault="00923ECE" w:rsidP="00923ECE">
    <w:pPr>
      <w:pStyle w:val="Footer"/>
      <w:jc w:val="center"/>
    </w:pPr>
  </w:p>
  <w:p w14:paraId="4FF918A2" w14:textId="77777777" w:rsidR="00923ECE" w:rsidRPr="0064322F" w:rsidRDefault="00923ECE" w:rsidP="00923ECE">
    <w:pPr>
      <w:pStyle w:val="Footer"/>
      <w:jc w:val="center"/>
    </w:pPr>
    <w:r w:rsidRPr="0064322F">
      <w:t xml:space="preserve">Page </w:t>
    </w:r>
    <w:r w:rsidRPr="0064322F">
      <w:fldChar w:fldCharType="begin"/>
    </w:r>
    <w:r w:rsidRPr="0064322F">
      <w:instrText xml:space="preserve"> PAGE  \* Arabic  \* MERGEFORMAT </w:instrText>
    </w:r>
    <w:r w:rsidRPr="0064322F">
      <w:fldChar w:fldCharType="separate"/>
    </w:r>
    <w:r>
      <w:t>1</w:t>
    </w:r>
    <w:r w:rsidRPr="0064322F">
      <w:fldChar w:fldCharType="end"/>
    </w:r>
    <w:r w:rsidRPr="0064322F">
      <w:t xml:space="preserve"> of </w:t>
    </w:r>
    <w:fldSimple w:instr=" NUMPAGES  \* Arabic  \* MERGEFORMAT ">
      <w:r>
        <w:t>2</w:t>
      </w:r>
    </w:fldSimple>
  </w:p>
  <w:p w14:paraId="627A3C24" w14:textId="77777777" w:rsidR="00923ECE" w:rsidRDefault="00923EC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0A0CD" w14:textId="77777777" w:rsidR="00584CEB" w:rsidRDefault="00584C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016363" w14:textId="77777777" w:rsidR="008640F6" w:rsidRDefault="008640F6" w:rsidP="00923ECE">
      <w:r>
        <w:separator/>
      </w:r>
    </w:p>
  </w:footnote>
  <w:footnote w:type="continuationSeparator" w:id="0">
    <w:p w14:paraId="573994CF" w14:textId="77777777" w:rsidR="008640F6" w:rsidRDefault="008640F6" w:rsidP="00923E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15007" w14:textId="77777777" w:rsidR="00584CEB" w:rsidRDefault="00584C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216"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9"/>
      <w:gridCol w:w="3708"/>
      <w:gridCol w:w="4099"/>
    </w:tblGrid>
    <w:tr w:rsidR="00D36826" w14:paraId="2AFE1883" w14:textId="77777777" w:rsidTr="006E15CD">
      <w:trPr>
        <w:trHeight w:val="2600"/>
      </w:trPr>
      <w:tc>
        <w:tcPr>
          <w:tcW w:w="3409" w:type="dxa"/>
          <w:tcBorders>
            <w:top w:val="single" w:sz="4" w:space="0" w:color="auto"/>
            <w:left w:val="single" w:sz="4" w:space="0" w:color="auto"/>
            <w:bottom w:val="single" w:sz="4" w:space="0" w:color="auto"/>
            <w:right w:val="single" w:sz="4" w:space="0" w:color="auto"/>
          </w:tcBorders>
        </w:tcPr>
        <w:p w14:paraId="49A2B4AF" w14:textId="77777777" w:rsidR="00D36826" w:rsidRPr="00E90CA5" w:rsidRDefault="00D36826" w:rsidP="00D36826">
          <w:pPr>
            <w:spacing w:line="240" w:lineRule="exact"/>
            <w:rPr>
              <w:rFonts w:ascii="Arial" w:hAnsi="Arial"/>
              <w:color w:val="7030A0"/>
            </w:rPr>
          </w:pPr>
        </w:p>
        <w:p w14:paraId="01FA78D7" w14:textId="284A563C" w:rsidR="00D36826" w:rsidRDefault="001F1AE5" w:rsidP="00D36826">
          <w:pPr>
            <w:spacing w:line="240" w:lineRule="exact"/>
            <w:rPr>
              <w:rFonts w:ascii="Arial" w:hAnsi="Arial"/>
            </w:rPr>
          </w:pPr>
          <w:r>
            <w:rPr>
              <w:noProof/>
            </w:rPr>
            <w:drawing>
              <wp:anchor distT="0" distB="0" distL="114300" distR="114300" simplePos="0" relativeHeight="251657728" behindDoc="0" locked="0" layoutInCell="1" allowOverlap="1" wp14:anchorId="0E1E81C1" wp14:editId="6D386A13">
                <wp:simplePos x="0" y="0"/>
                <wp:positionH relativeFrom="margin">
                  <wp:posOffset>-3810</wp:posOffset>
                </wp:positionH>
                <wp:positionV relativeFrom="margin">
                  <wp:posOffset>213360</wp:posOffset>
                </wp:positionV>
                <wp:extent cx="1664970" cy="904240"/>
                <wp:effectExtent l="0" t="0" r="0" b="0"/>
                <wp:wrapSquare wrapText="bothSides"/>
                <wp:docPr id="1" name="Picture 1" descr="Emanuel-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anuel-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4970" cy="904240"/>
                        </a:xfrm>
                        <a:prstGeom prst="rect">
                          <a:avLst/>
                        </a:prstGeom>
                        <a:noFill/>
                      </pic:spPr>
                    </pic:pic>
                  </a:graphicData>
                </a:graphic>
                <wp14:sizeRelH relativeFrom="page">
                  <wp14:pctWidth>0</wp14:pctWidth>
                </wp14:sizeRelH>
                <wp14:sizeRelV relativeFrom="page">
                  <wp14:pctHeight>0</wp14:pctHeight>
                </wp14:sizeRelV>
              </wp:anchor>
            </w:drawing>
          </w:r>
        </w:p>
        <w:p w14:paraId="00FA8CBA" w14:textId="77777777" w:rsidR="00D36826" w:rsidRDefault="00D36826" w:rsidP="00D36826">
          <w:pPr>
            <w:spacing w:line="240" w:lineRule="exact"/>
            <w:rPr>
              <w:rFonts w:ascii="Arial" w:hAnsi="Arial"/>
            </w:rPr>
          </w:pPr>
        </w:p>
        <w:p w14:paraId="26F56D07" w14:textId="77777777" w:rsidR="00D36826" w:rsidRDefault="00D36826" w:rsidP="00D36826">
          <w:pPr>
            <w:spacing w:line="240" w:lineRule="exact"/>
            <w:rPr>
              <w:rFonts w:ascii="Arial" w:hAnsi="Arial"/>
            </w:rPr>
          </w:pPr>
        </w:p>
      </w:tc>
      <w:tc>
        <w:tcPr>
          <w:tcW w:w="3708" w:type="dxa"/>
          <w:tcBorders>
            <w:top w:val="single" w:sz="4" w:space="0" w:color="auto"/>
            <w:left w:val="single" w:sz="4" w:space="0" w:color="auto"/>
            <w:bottom w:val="single" w:sz="4" w:space="0" w:color="auto"/>
            <w:right w:val="single" w:sz="4" w:space="0" w:color="auto"/>
          </w:tcBorders>
        </w:tcPr>
        <w:p w14:paraId="30646B85" w14:textId="77777777" w:rsidR="00D36826" w:rsidRDefault="00D36826" w:rsidP="00D36826">
          <w:pPr>
            <w:spacing w:line="240" w:lineRule="exact"/>
            <w:jc w:val="center"/>
            <w:rPr>
              <w:rFonts w:ascii="Arial" w:hAnsi="Arial"/>
            </w:rPr>
          </w:pPr>
        </w:p>
        <w:p w14:paraId="177DAD0A" w14:textId="77777777" w:rsidR="00D36826" w:rsidRDefault="00D36826" w:rsidP="00D36826">
          <w:pPr>
            <w:spacing w:line="240" w:lineRule="exact"/>
            <w:jc w:val="center"/>
            <w:rPr>
              <w:rFonts w:ascii="Arial" w:hAnsi="Arial"/>
            </w:rPr>
          </w:pPr>
        </w:p>
        <w:p w14:paraId="3FA3B881" w14:textId="55B0A60B" w:rsidR="00D36826" w:rsidRDefault="0064726F" w:rsidP="00D36826">
          <w:pPr>
            <w:spacing w:line="240" w:lineRule="exact"/>
            <w:jc w:val="center"/>
            <w:rPr>
              <w:rFonts w:ascii="Arial" w:hAnsi="Arial"/>
              <w:b/>
            </w:rPr>
          </w:pPr>
          <w:r>
            <w:rPr>
              <w:rFonts w:ascii="Arial" w:hAnsi="Arial"/>
              <w:b/>
            </w:rPr>
            <w:t>Indigent and Charity</w:t>
          </w:r>
        </w:p>
        <w:p w14:paraId="5F175742" w14:textId="0DE94EC9" w:rsidR="00D36826" w:rsidRDefault="00D36826" w:rsidP="00D36826">
          <w:pPr>
            <w:spacing w:line="240" w:lineRule="exact"/>
            <w:jc w:val="center"/>
            <w:rPr>
              <w:rFonts w:ascii="Arial" w:hAnsi="Arial"/>
              <w:b/>
            </w:rPr>
          </w:pPr>
          <w:r>
            <w:rPr>
              <w:rFonts w:ascii="Arial" w:hAnsi="Arial"/>
              <w:b/>
            </w:rPr>
            <w:t xml:space="preserve"> Policy</w:t>
          </w:r>
        </w:p>
      </w:tc>
      <w:tc>
        <w:tcPr>
          <w:tcW w:w="4099" w:type="dxa"/>
          <w:tcBorders>
            <w:top w:val="single" w:sz="4" w:space="0" w:color="auto"/>
            <w:left w:val="single" w:sz="4" w:space="0" w:color="auto"/>
            <w:bottom w:val="single" w:sz="4" w:space="0" w:color="auto"/>
            <w:right w:val="single" w:sz="4" w:space="0" w:color="auto"/>
          </w:tcBorders>
        </w:tcPr>
        <w:p w14:paraId="1D7B78E3" w14:textId="77777777" w:rsidR="00D36826" w:rsidRDefault="00D36826" w:rsidP="00D36826">
          <w:pPr>
            <w:spacing w:line="240" w:lineRule="exact"/>
            <w:jc w:val="center"/>
            <w:rPr>
              <w:rFonts w:ascii="Arial" w:hAnsi="Arial"/>
            </w:rPr>
          </w:pPr>
          <w:r>
            <w:rPr>
              <w:rFonts w:ascii="Arial" w:hAnsi="Arial"/>
            </w:rPr>
            <w:t>Policy Number:</w:t>
          </w:r>
        </w:p>
        <w:p w14:paraId="262DCA67" w14:textId="0ABD9114" w:rsidR="00D36826" w:rsidRDefault="00D36826" w:rsidP="00D36826">
          <w:pPr>
            <w:spacing w:line="240" w:lineRule="exact"/>
            <w:jc w:val="center"/>
            <w:rPr>
              <w:rFonts w:ascii="Arial" w:hAnsi="Arial"/>
            </w:rPr>
          </w:pPr>
          <w:r>
            <w:rPr>
              <w:rFonts w:ascii="Arial" w:hAnsi="Arial"/>
            </w:rPr>
            <w:t>Billing Standards of</w:t>
          </w:r>
        </w:p>
        <w:p w14:paraId="25736A29" w14:textId="6E158DF7" w:rsidR="00D36826" w:rsidRDefault="0064726F" w:rsidP="00D36826">
          <w:pPr>
            <w:spacing w:line="240" w:lineRule="exact"/>
            <w:jc w:val="center"/>
            <w:rPr>
              <w:rFonts w:ascii="Arial" w:hAnsi="Arial"/>
            </w:rPr>
          </w:pPr>
          <w:r>
            <w:rPr>
              <w:rFonts w:ascii="Arial" w:hAnsi="Arial"/>
            </w:rPr>
            <w:t>Indigent and Charity</w:t>
          </w:r>
        </w:p>
        <w:p w14:paraId="74E972A3" w14:textId="579087F6" w:rsidR="007F4EC7" w:rsidRPr="00850CB7" w:rsidRDefault="00E90CA5" w:rsidP="007F4EC7">
          <w:pPr>
            <w:spacing w:line="240" w:lineRule="exact"/>
            <w:jc w:val="center"/>
            <w:rPr>
              <w:rFonts w:ascii="Arial" w:hAnsi="Arial"/>
              <w:color w:val="7030A0"/>
            </w:rPr>
          </w:pPr>
          <w:r w:rsidRPr="00850CB7">
            <w:rPr>
              <w:rFonts w:ascii="Arial" w:hAnsi="Arial"/>
              <w:color w:val="7030A0"/>
            </w:rPr>
            <w:t>059.</w:t>
          </w:r>
          <w:r w:rsidR="00850CB7" w:rsidRPr="00850CB7">
            <w:rPr>
              <w:rFonts w:ascii="Arial" w:hAnsi="Arial"/>
              <w:color w:val="7030A0"/>
            </w:rPr>
            <w:t>0</w:t>
          </w:r>
          <w:r w:rsidR="0064726F">
            <w:rPr>
              <w:rFonts w:ascii="Arial" w:hAnsi="Arial"/>
              <w:color w:val="7030A0"/>
            </w:rPr>
            <w:t>6</w:t>
          </w:r>
        </w:p>
        <w:p w14:paraId="42E79F2D" w14:textId="62CF9AD7" w:rsidR="00D36826" w:rsidRDefault="00D36826" w:rsidP="00D36826">
          <w:pPr>
            <w:spacing w:line="240" w:lineRule="exact"/>
            <w:jc w:val="center"/>
            <w:rPr>
              <w:rFonts w:ascii="Arial" w:hAnsi="Arial"/>
            </w:rPr>
          </w:pPr>
          <w:r>
            <w:rPr>
              <w:rFonts w:ascii="Arial" w:hAnsi="Arial"/>
            </w:rPr>
            <w:t>Origination Date:</w:t>
          </w:r>
        </w:p>
        <w:p w14:paraId="4AD25677" w14:textId="77777777" w:rsidR="00D36826" w:rsidRDefault="00D36826" w:rsidP="00D36826">
          <w:pPr>
            <w:spacing w:line="240" w:lineRule="exact"/>
            <w:jc w:val="center"/>
            <w:rPr>
              <w:rFonts w:ascii="Arial" w:hAnsi="Arial"/>
            </w:rPr>
          </w:pPr>
          <w:r>
            <w:rPr>
              <w:rFonts w:ascii="Arial" w:hAnsi="Arial"/>
              <w:color w:val="7030A0"/>
            </w:rPr>
            <w:t>08/2020</w:t>
          </w:r>
        </w:p>
        <w:p w14:paraId="024BFA43" w14:textId="77777777" w:rsidR="00D36826" w:rsidRDefault="00D36826" w:rsidP="00D36826">
          <w:pPr>
            <w:spacing w:line="240" w:lineRule="exact"/>
            <w:jc w:val="center"/>
            <w:rPr>
              <w:rFonts w:ascii="Arial" w:hAnsi="Arial"/>
            </w:rPr>
          </w:pPr>
          <w:r>
            <w:rPr>
              <w:rFonts w:ascii="Arial" w:hAnsi="Arial"/>
            </w:rPr>
            <w:t>Revised Date:</w:t>
          </w:r>
        </w:p>
        <w:p w14:paraId="37CC8673" w14:textId="52B9C6D5" w:rsidR="00D36826" w:rsidRPr="00FE55B1" w:rsidRDefault="00584CEB" w:rsidP="00D36826">
          <w:pPr>
            <w:spacing w:line="240" w:lineRule="exact"/>
            <w:jc w:val="center"/>
            <w:rPr>
              <w:rFonts w:ascii="Arial" w:hAnsi="Arial"/>
              <w:color w:val="7030A0"/>
            </w:rPr>
          </w:pPr>
          <w:r>
            <w:rPr>
              <w:rFonts w:ascii="Arial" w:hAnsi="Arial"/>
              <w:color w:val="7030A0"/>
            </w:rPr>
            <w:t>07/16/2024</w:t>
          </w:r>
        </w:p>
        <w:p w14:paraId="3C4EC6C4" w14:textId="5E0F0C99" w:rsidR="00D36826" w:rsidRDefault="00D36826" w:rsidP="00D36826">
          <w:pPr>
            <w:spacing w:line="240" w:lineRule="exact"/>
            <w:jc w:val="center"/>
            <w:rPr>
              <w:rFonts w:ascii="Arial" w:hAnsi="Arial"/>
            </w:rPr>
          </w:pPr>
        </w:p>
        <w:p w14:paraId="352C27A4" w14:textId="2AE8D71A" w:rsidR="00D36826" w:rsidRDefault="00D36826" w:rsidP="00D36826">
          <w:pPr>
            <w:spacing w:line="240" w:lineRule="exact"/>
            <w:jc w:val="center"/>
            <w:rPr>
              <w:rFonts w:ascii="Arial" w:hAnsi="Arial"/>
              <w:color w:val="7030A0"/>
            </w:rPr>
          </w:pPr>
        </w:p>
        <w:p w14:paraId="79F9A1A1" w14:textId="77777777" w:rsidR="00D36826" w:rsidRDefault="00D36826" w:rsidP="00D36826">
          <w:pPr>
            <w:spacing w:line="240" w:lineRule="exact"/>
            <w:jc w:val="center"/>
            <w:rPr>
              <w:rFonts w:ascii="Arial" w:hAnsi="Arial"/>
            </w:rPr>
          </w:pPr>
        </w:p>
        <w:p w14:paraId="78BAA2A2" w14:textId="77777777" w:rsidR="00D36826" w:rsidRDefault="00D36826" w:rsidP="00D36826">
          <w:pPr>
            <w:spacing w:line="240" w:lineRule="exact"/>
            <w:jc w:val="right"/>
            <w:rPr>
              <w:rFonts w:ascii="Arial" w:hAnsi="Arial"/>
            </w:rPr>
          </w:pPr>
          <w:r>
            <w:rPr>
              <w:rFonts w:ascii="Arial" w:hAnsi="Arial"/>
              <w:noProof/>
            </w:rPr>
            <w:t xml:space="preserve">Page </w:t>
          </w:r>
          <w:r>
            <w:rPr>
              <w:rFonts w:ascii="Arial" w:hAnsi="Arial"/>
              <w:b/>
              <w:bCs/>
              <w:noProof/>
            </w:rPr>
            <w:fldChar w:fldCharType="begin"/>
          </w:r>
          <w:r>
            <w:rPr>
              <w:rFonts w:ascii="Arial" w:hAnsi="Arial"/>
              <w:b/>
              <w:bCs/>
              <w:noProof/>
            </w:rPr>
            <w:instrText xml:space="preserve"> PAGE  \* Arabic  \* MERGEFORMAT </w:instrText>
          </w:r>
          <w:r>
            <w:rPr>
              <w:rFonts w:ascii="Arial" w:hAnsi="Arial"/>
              <w:b/>
              <w:bCs/>
              <w:noProof/>
            </w:rPr>
            <w:fldChar w:fldCharType="separate"/>
          </w:r>
          <w:r>
            <w:rPr>
              <w:rFonts w:ascii="Arial" w:hAnsi="Arial"/>
              <w:b/>
              <w:bCs/>
              <w:noProof/>
            </w:rPr>
            <w:t>1</w:t>
          </w:r>
          <w:r>
            <w:rPr>
              <w:rFonts w:ascii="Arial" w:hAnsi="Arial"/>
              <w:b/>
              <w:bCs/>
              <w:noProof/>
            </w:rPr>
            <w:fldChar w:fldCharType="end"/>
          </w:r>
          <w:r>
            <w:rPr>
              <w:rFonts w:ascii="Arial" w:hAnsi="Arial"/>
              <w:noProof/>
            </w:rPr>
            <w:t xml:space="preserve"> of </w:t>
          </w:r>
          <w:r>
            <w:rPr>
              <w:rFonts w:ascii="Arial" w:hAnsi="Arial"/>
              <w:b/>
              <w:bCs/>
              <w:noProof/>
            </w:rPr>
            <w:fldChar w:fldCharType="begin"/>
          </w:r>
          <w:r>
            <w:rPr>
              <w:rFonts w:ascii="Arial" w:hAnsi="Arial"/>
              <w:b/>
              <w:bCs/>
              <w:noProof/>
            </w:rPr>
            <w:instrText xml:space="preserve"> NUMPAGES  \* Arabic  \* MERGEFORMAT </w:instrText>
          </w:r>
          <w:r>
            <w:rPr>
              <w:rFonts w:ascii="Arial" w:hAnsi="Arial"/>
              <w:b/>
              <w:bCs/>
              <w:noProof/>
            </w:rPr>
            <w:fldChar w:fldCharType="separate"/>
          </w:r>
          <w:r>
            <w:rPr>
              <w:rFonts w:ascii="Arial" w:hAnsi="Arial"/>
              <w:b/>
              <w:bCs/>
              <w:noProof/>
            </w:rPr>
            <w:t>2</w:t>
          </w:r>
          <w:r>
            <w:rPr>
              <w:rFonts w:ascii="Arial" w:hAnsi="Arial"/>
              <w:b/>
              <w:bCs/>
              <w:noProof/>
            </w:rPr>
            <w:fldChar w:fldCharType="end"/>
          </w:r>
        </w:p>
      </w:tc>
    </w:tr>
  </w:tbl>
  <w:p w14:paraId="4879C569" w14:textId="77777777" w:rsidR="00923ECE" w:rsidRDefault="00923EC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4D358" w14:textId="77777777" w:rsidR="00584CEB" w:rsidRDefault="00584C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6416D2"/>
    <w:multiLevelType w:val="hybridMultilevel"/>
    <w:tmpl w:val="6D9A26BC"/>
    <w:lvl w:ilvl="0" w:tplc="63CE2D28">
      <w:start w:val="1"/>
      <w:numFmt w:val="decimal"/>
      <w:lvlText w:val="%1."/>
      <w:lvlJc w:val="left"/>
      <w:pPr>
        <w:tabs>
          <w:tab w:val="num" w:pos="720"/>
        </w:tabs>
        <w:ind w:left="720" w:hanging="360"/>
      </w:pPr>
    </w:lvl>
    <w:lvl w:ilvl="1" w:tplc="AF7CDE32">
      <w:start w:val="1"/>
      <w:numFmt w:val="bullet"/>
      <w:lvlText w:val="o"/>
      <w:lvlJc w:val="left"/>
      <w:pPr>
        <w:tabs>
          <w:tab w:val="num" w:pos="1440"/>
        </w:tabs>
        <w:ind w:left="1440" w:hanging="360"/>
      </w:pPr>
      <w:rPr>
        <w:rFonts w:ascii="Courier New" w:hAnsi="Courier New" w:cs="Courier New" w:hint="default"/>
        <w:sz w:val="20"/>
        <w:szCs w:val="20"/>
      </w:rPr>
    </w:lvl>
    <w:lvl w:ilvl="2" w:tplc="C35424F8">
      <w:start w:val="1"/>
      <w:numFmt w:val="decimal"/>
      <w:lvlText w:val="%3."/>
      <w:lvlJc w:val="left"/>
      <w:pPr>
        <w:tabs>
          <w:tab w:val="num" w:pos="2160"/>
        </w:tabs>
        <w:ind w:left="2160" w:hanging="360"/>
      </w:pPr>
    </w:lvl>
    <w:lvl w:ilvl="3" w:tplc="A590174E">
      <w:start w:val="1"/>
      <w:numFmt w:val="decimal"/>
      <w:lvlText w:val="%4."/>
      <w:lvlJc w:val="left"/>
      <w:pPr>
        <w:tabs>
          <w:tab w:val="num" w:pos="2880"/>
        </w:tabs>
        <w:ind w:left="2880" w:hanging="360"/>
      </w:pPr>
    </w:lvl>
    <w:lvl w:ilvl="4" w:tplc="6FF225FA">
      <w:start w:val="1"/>
      <w:numFmt w:val="decimal"/>
      <w:lvlText w:val="%5."/>
      <w:lvlJc w:val="left"/>
      <w:pPr>
        <w:tabs>
          <w:tab w:val="num" w:pos="3600"/>
        </w:tabs>
        <w:ind w:left="3600" w:hanging="360"/>
      </w:pPr>
    </w:lvl>
    <w:lvl w:ilvl="5" w:tplc="751AFBE6">
      <w:start w:val="1"/>
      <w:numFmt w:val="decimal"/>
      <w:lvlText w:val="%6."/>
      <w:lvlJc w:val="left"/>
      <w:pPr>
        <w:tabs>
          <w:tab w:val="num" w:pos="4320"/>
        </w:tabs>
        <w:ind w:left="4320" w:hanging="360"/>
      </w:pPr>
    </w:lvl>
    <w:lvl w:ilvl="6" w:tplc="3990CC20">
      <w:start w:val="1"/>
      <w:numFmt w:val="decimal"/>
      <w:lvlText w:val="%7."/>
      <w:lvlJc w:val="left"/>
      <w:pPr>
        <w:tabs>
          <w:tab w:val="num" w:pos="5040"/>
        </w:tabs>
        <w:ind w:left="5040" w:hanging="360"/>
      </w:pPr>
    </w:lvl>
    <w:lvl w:ilvl="7" w:tplc="7BC48D22">
      <w:start w:val="1"/>
      <w:numFmt w:val="decimal"/>
      <w:lvlText w:val="%8."/>
      <w:lvlJc w:val="left"/>
      <w:pPr>
        <w:tabs>
          <w:tab w:val="num" w:pos="5760"/>
        </w:tabs>
        <w:ind w:left="5760" w:hanging="360"/>
      </w:pPr>
    </w:lvl>
    <w:lvl w:ilvl="8" w:tplc="C45A47CE">
      <w:start w:val="1"/>
      <w:numFmt w:val="decimal"/>
      <w:lvlText w:val="%9."/>
      <w:lvlJc w:val="left"/>
      <w:pPr>
        <w:tabs>
          <w:tab w:val="num" w:pos="6480"/>
        </w:tabs>
        <w:ind w:left="6480" w:hanging="360"/>
      </w:pPr>
    </w:lvl>
  </w:abstractNum>
  <w:abstractNum w:abstractNumId="1" w15:restartNumberingAfterBreak="0">
    <w:nsid w:val="128A707D"/>
    <w:multiLevelType w:val="hybridMultilevel"/>
    <w:tmpl w:val="A600CB84"/>
    <w:lvl w:ilvl="0" w:tplc="B5A86010">
      <w:start w:val="1"/>
      <w:numFmt w:val="decimal"/>
      <w:lvlText w:val="%1."/>
      <w:lvlJc w:val="left"/>
      <w:pPr>
        <w:ind w:left="612" w:hanging="360"/>
      </w:pPr>
      <w:rPr>
        <w:rFonts w:hint="default"/>
      </w:r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2" w15:restartNumberingAfterBreak="0">
    <w:nsid w:val="20B874C1"/>
    <w:multiLevelType w:val="hybridMultilevel"/>
    <w:tmpl w:val="6A1AF70A"/>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189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520C4B"/>
    <w:multiLevelType w:val="hybridMultilevel"/>
    <w:tmpl w:val="75D60118"/>
    <w:lvl w:ilvl="0" w:tplc="6812E794">
      <w:start w:val="1"/>
      <w:numFmt w:val="decimal"/>
      <w:lvlText w:val="%1."/>
      <w:lvlJc w:val="left"/>
      <w:pPr>
        <w:tabs>
          <w:tab w:val="num" w:pos="720"/>
        </w:tabs>
        <w:ind w:left="720" w:hanging="360"/>
      </w:pPr>
    </w:lvl>
    <w:lvl w:ilvl="1" w:tplc="AED6FE52">
      <w:start w:val="1"/>
      <w:numFmt w:val="lowerLetter"/>
      <w:lvlText w:val="%2."/>
      <w:lvlJc w:val="left"/>
      <w:pPr>
        <w:tabs>
          <w:tab w:val="num" w:pos="1440"/>
        </w:tabs>
        <w:ind w:left="1440" w:hanging="360"/>
      </w:pPr>
    </w:lvl>
    <w:lvl w:ilvl="2" w:tplc="31FE4828">
      <w:start w:val="1"/>
      <w:numFmt w:val="bullet"/>
      <w:lvlText w:val=""/>
      <w:lvlJc w:val="left"/>
      <w:pPr>
        <w:tabs>
          <w:tab w:val="num" w:pos="2160"/>
        </w:tabs>
        <w:ind w:left="2160" w:hanging="360"/>
      </w:pPr>
      <w:rPr>
        <w:rFonts w:ascii="Wingdings" w:hAnsi="Wingdings" w:cs="Wingdings" w:hint="default"/>
        <w:sz w:val="20"/>
        <w:szCs w:val="20"/>
      </w:rPr>
    </w:lvl>
    <w:lvl w:ilvl="3" w:tplc="A5CE5D94">
      <w:start w:val="1"/>
      <w:numFmt w:val="decimal"/>
      <w:lvlText w:val="%4."/>
      <w:lvlJc w:val="left"/>
      <w:pPr>
        <w:tabs>
          <w:tab w:val="num" w:pos="2880"/>
        </w:tabs>
        <w:ind w:left="2880" w:hanging="360"/>
      </w:pPr>
    </w:lvl>
    <w:lvl w:ilvl="4" w:tplc="5A725398">
      <w:start w:val="1"/>
      <w:numFmt w:val="decimal"/>
      <w:lvlText w:val="%5."/>
      <w:lvlJc w:val="left"/>
      <w:pPr>
        <w:tabs>
          <w:tab w:val="num" w:pos="3600"/>
        </w:tabs>
        <w:ind w:left="3600" w:hanging="360"/>
      </w:pPr>
    </w:lvl>
    <w:lvl w:ilvl="5" w:tplc="51F2391A">
      <w:start w:val="1"/>
      <w:numFmt w:val="decimal"/>
      <w:lvlText w:val="%6."/>
      <w:lvlJc w:val="left"/>
      <w:pPr>
        <w:tabs>
          <w:tab w:val="num" w:pos="4320"/>
        </w:tabs>
        <w:ind w:left="4320" w:hanging="360"/>
      </w:pPr>
    </w:lvl>
    <w:lvl w:ilvl="6" w:tplc="234A4E4C">
      <w:start w:val="1"/>
      <w:numFmt w:val="decimal"/>
      <w:lvlText w:val="%7."/>
      <w:lvlJc w:val="left"/>
      <w:pPr>
        <w:tabs>
          <w:tab w:val="num" w:pos="5040"/>
        </w:tabs>
        <w:ind w:left="5040" w:hanging="360"/>
      </w:pPr>
    </w:lvl>
    <w:lvl w:ilvl="7" w:tplc="2D102046">
      <w:start w:val="1"/>
      <w:numFmt w:val="decimal"/>
      <w:lvlText w:val="%8."/>
      <w:lvlJc w:val="left"/>
      <w:pPr>
        <w:tabs>
          <w:tab w:val="num" w:pos="5760"/>
        </w:tabs>
        <w:ind w:left="5760" w:hanging="360"/>
      </w:pPr>
    </w:lvl>
    <w:lvl w:ilvl="8" w:tplc="A1DE5D84">
      <w:start w:val="1"/>
      <w:numFmt w:val="decimal"/>
      <w:lvlText w:val="%9."/>
      <w:lvlJc w:val="left"/>
      <w:pPr>
        <w:tabs>
          <w:tab w:val="num" w:pos="6480"/>
        </w:tabs>
        <w:ind w:left="6480" w:hanging="360"/>
      </w:pPr>
    </w:lvl>
  </w:abstractNum>
  <w:abstractNum w:abstractNumId="4" w15:restartNumberingAfterBreak="0">
    <w:nsid w:val="25584CF1"/>
    <w:multiLevelType w:val="hybridMultilevel"/>
    <w:tmpl w:val="DFCE9B52"/>
    <w:lvl w:ilvl="0" w:tplc="5B2C05DC">
      <w:start w:val="19"/>
      <w:numFmt w:val="decimal"/>
      <w:lvlText w:val="%1."/>
      <w:lvlJc w:val="left"/>
      <w:pPr>
        <w:tabs>
          <w:tab w:val="num" w:pos="720"/>
        </w:tabs>
        <w:ind w:left="720" w:hanging="360"/>
      </w:pPr>
      <w:rPr>
        <w:rFonts w:hint="default"/>
        <w:sz w:val="20"/>
        <w:szCs w:val="2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15:restartNumberingAfterBreak="0">
    <w:nsid w:val="263D1F67"/>
    <w:multiLevelType w:val="hybridMultilevel"/>
    <w:tmpl w:val="6D9A26BC"/>
    <w:lvl w:ilvl="0" w:tplc="63CE2D28">
      <w:start w:val="1"/>
      <w:numFmt w:val="decimal"/>
      <w:lvlText w:val="%1."/>
      <w:lvlJc w:val="left"/>
      <w:pPr>
        <w:tabs>
          <w:tab w:val="num" w:pos="720"/>
        </w:tabs>
        <w:ind w:left="720" w:hanging="360"/>
      </w:pPr>
    </w:lvl>
    <w:lvl w:ilvl="1" w:tplc="AF7CDE32">
      <w:start w:val="1"/>
      <w:numFmt w:val="bullet"/>
      <w:lvlText w:val="o"/>
      <w:lvlJc w:val="left"/>
      <w:pPr>
        <w:tabs>
          <w:tab w:val="num" w:pos="1440"/>
        </w:tabs>
        <w:ind w:left="1440" w:hanging="360"/>
      </w:pPr>
      <w:rPr>
        <w:rFonts w:ascii="Courier New" w:hAnsi="Courier New" w:cs="Courier New" w:hint="default"/>
        <w:sz w:val="20"/>
        <w:szCs w:val="20"/>
      </w:rPr>
    </w:lvl>
    <w:lvl w:ilvl="2" w:tplc="BBA05D9A">
      <w:start w:val="1"/>
      <w:numFmt w:val="bullet"/>
      <w:lvlText w:val=""/>
      <w:lvlJc w:val="left"/>
      <w:pPr>
        <w:tabs>
          <w:tab w:val="num" w:pos="1200"/>
        </w:tabs>
        <w:ind w:left="1200" w:hanging="400"/>
      </w:pPr>
      <w:rPr>
        <w:rFonts w:ascii="Symbol" w:hAnsi="Symbol" w:cs="Symbol" w:hint="default"/>
        <w:color w:val="auto"/>
        <w:sz w:val="20"/>
        <w:szCs w:val="20"/>
      </w:rPr>
    </w:lvl>
    <w:lvl w:ilvl="3" w:tplc="A590174E">
      <w:start w:val="1"/>
      <w:numFmt w:val="decimal"/>
      <w:lvlText w:val="%4."/>
      <w:lvlJc w:val="left"/>
      <w:pPr>
        <w:tabs>
          <w:tab w:val="num" w:pos="2880"/>
        </w:tabs>
        <w:ind w:left="2880" w:hanging="360"/>
      </w:pPr>
    </w:lvl>
    <w:lvl w:ilvl="4" w:tplc="6FF225FA">
      <w:start w:val="1"/>
      <w:numFmt w:val="decimal"/>
      <w:lvlText w:val="%5."/>
      <w:lvlJc w:val="left"/>
      <w:pPr>
        <w:tabs>
          <w:tab w:val="num" w:pos="3600"/>
        </w:tabs>
        <w:ind w:left="3600" w:hanging="360"/>
      </w:pPr>
    </w:lvl>
    <w:lvl w:ilvl="5" w:tplc="751AFBE6">
      <w:start w:val="1"/>
      <w:numFmt w:val="decimal"/>
      <w:lvlText w:val="%6."/>
      <w:lvlJc w:val="left"/>
      <w:pPr>
        <w:tabs>
          <w:tab w:val="num" w:pos="4320"/>
        </w:tabs>
        <w:ind w:left="4320" w:hanging="360"/>
      </w:pPr>
    </w:lvl>
    <w:lvl w:ilvl="6" w:tplc="3990CC20">
      <w:start w:val="1"/>
      <w:numFmt w:val="decimal"/>
      <w:lvlText w:val="%7."/>
      <w:lvlJc w:val="left"/>
      <w:pPr>
        <w:tabs>
          <w:tab w:val="num" w:pos="5040"/>
        </w:tabs>
        <w:ind w:left="5040" w:hanging="360"/>
      </w:pPr>
    </w:lvl>
    <w:lvl w:ilvl="7" w:tplc="7BC48D22">
      <w:start w:val="1"/>
      <w:numFmt w:val="decimal"/>
      <w:lvlText w:val="%8."/>
      <w:lvlJc w:val="left"/>
      <w:pPr>
        <w:tabs>
          <w:tab w:val="num" w:pos="5760"/>
        </w:tabs>
        <w:ind w:left="5760" w:hanging="360"/>
      </w:pPr>
    </w:lvl>
    <w:lvl w:ilvl="8" w:tplc="C45A47CE">
      <w:start w:val="1"/>
      <w:numFmt w:val="decimal"/>
      <w:lvlText w:val="%9."/>
      <w:lvlJc w:val="left"/>
      <w:pPr>
        <w:tabs>
          <w:tab w:val="num" w:pos="6480"/>
        </w:tabs>
        <w:ind w:left="6480" w:hanging="360"/>
      </w:pPr>
    </w:lvl>
  </w:abstractNum>
  <w:abstractNum w:abstractNumId="6" w15:restartNumberingAfterBreak="0">
    <w:nsid w:val="41A929E3"/>
    <w:multiLevelType w:val="hybridMultilevel"/>
    <w:tmpl w:val="2F449A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B034928"/>
    <w:multiLevelType w:val="hybridMultilevel"/>
    <w:tmpl w:val="7DDA850A"/>
    <w:lvl w:ilvl="0" w:tplc="27F660DE">
      <w:start w:val="4"/>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8" w15:restartNumberingAfterBreak="0">
    <w:nsid w:val="653D3262"/>
    <w:multiLevelType w:val="hybridMultilevel"/>
    <w:tmpl w:val="A49A4744"/>
    <w:lvl w:ilvl="0" w:tplc="81644866">
      <w:start w:val="1"/>
      <w:numFmt w:val="decimal"/>
      <w:lvlText w:val="%1."/>
      <w:lvlJc w:val="left"/>
      <w:pPr>
        <w:tabs>
          <w:tab w:val="num" w:pos="720"/>
        </w:tabs>
        <w:ind w:left="720" w:hanging="360"/>
      </w:pPr>
      <w:rPr>
        <w:sz w:val="20"/>
        <w:szCs w:val="20"/>
      </w:rPr>
    </w:lvl>
    <w:lvl w:ilvl="1" w:tplc="2F88F59A">
      <w:start w:val="1"/>
      <w:numFmt w:val="decimal"/>
      <w:lvlText w:val="%2."/>
      <w:lvlJc w:val="left"/>
      <w:pPr>
        <w:tabs>
          <w:tab w:val="num" w:pos="1440"/>
        </w:tabs>
        <w:ind w:left="1440" w:hanging="360"/>
      </w:pPr>
    </w:lvl>
    <w:lvl w:ilvl="2" w:tplc="A0C8A84C">
      <w:start w:val="1"/>
      <w:numFmt w:val="decimal"/>
      <w:lvlText w:val="%3."/>
      <w:lvlJc w:val="left"/>
      <w:pPr>
        <w:tabs>
          <w:tab w:val="num" w:pos="2160"/>
        </w:tabs>
        <w:ind w:left="2160" w:hanging="360"/>
      </w:pPr>
    </w:lvl>
    <w:lvl w:ilvl="3" w:tplc="E6D4D020">
      <w:start w:val="1"/>
      <w:numFmt w:val="decimal"/>
      <w:lvlText w:val="%4."/>
      <w:lvlJc w:val="left"/>
      <w:pPr>
        <w:tabs>
          <w:tab w:val="num" w:pos="2880"/>
        </w:tabs>
        <w:ind w:left="2880" w:hanging="360"/>
      </w:pPr>
    </w:lvl>
    <w:lvl w:ilvl="4" w:tplc="F260D8B4">
      <w:start w:val="1"/>
      <w:numFmt w:val="decimal"/>
      <w:lvlText w:val="%5."/>
      <w:lvlJc w:val="left"/>
      <w:pPr>
        <w:tabs>
          <w:tab w:val="num" w:pos="3600"/>
        </w:tabs>
        <w:ind w:left="3600" w:hanging="360"/>
      </w:pPr>
    </w:lvl>
    <w:lvl w:ilvl="5" w:tplc="FF6C87EC">
      <w:start w:val="1"/>
      <w:numFmt w:val="decimal"/>
      <w:lvlText w:val="%6."/>
      <w:lvlJc w:val="left"/>
      <w:pPr>
        <w:tabs>
          <w:tab w:val="num" w:pos="4320"/>
        </w:tabs>
        <w:ind w:left="4320" w:hanging="360"/>
      </w:pPr>
    </w:lvl>
    <w:lvl w:ilvl="6" w:tplc="F8429B54">
      <w:start w:val="1"/>
      <w:numFmt w:val="decimal"/>
      <w:lvlText w:val="%7."/>
      <w:lvlJc w:val="left"/>
      <w:pPr>
        <w:tabs>
          <w:tab w:val="num" w:pos="5040"/>
        </w:tabs>
        <w:ind w:left="5040" w:hanging="360"/>
      </w:pPr>
    </w:lvl>
    <w:lvl w:ilvl="7" w:tplc="688A1790">
      <w:start w:val="1"/>
      <w:numFmt w:val="decimal"/>
      <w:lvlText w:val="%8."/>
      <w:lvlJc w:val="left"/>
      <w:pPr>
        <w:tabs>
          <w:tab w:val="num" w:pos="5760"/>
        </w:tabs>
        <w:ind w:left="5760" w:hanging="360"/>
      </w:pPr>
    </w:lvl>
    <w:lvl w:ilvl="8" w:tplc="75DA985A">
      <w:start w:val="1"/>
      <w:numFmt w:val="decimal"/>
      <w:lvlText w:val="%9."/>
      <w:lvlJc w:val="left"/>
      <w:pPr>
        <w:tabs>
          <w:tab w:val="num" w:pos="6480"/>
        </w:tabs>
        <w:ind w:left="6480" w:hanging="360"/>
      </w:pPr>
    </w:lvl>
  </w:abstractNum>
  <w:abstractNum w:abstractNumId="9" w15:restartNumberingAfterBreak="0">
    <w:nsid w:val="69D323A9"/>
    <w:multiLevelType w:val="hybridMultilevel"/>
    <w:tmpl w:val="A770F2D2"/>
    <w:lvl w:ilvl="0" w:tplc="D9F631E0">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0" w15:restartNumberingAfterBreak="0">
    <w:nsid w:val="6E16184A"/>
    <w:multiLevelType w:val="hybridMultilevel"/>
    <w:tmpl w:val="D220BAB2"/>
    <w:lvl w:ilvl="0" w:tplc="98FC9A4C">
      <w:start w:val="1"/>
      <w:numFmt w:val="decimal"/>
      <w:lvlText w:val="%1."/>
      <w:lvlJc w:val="left"/>
      <w:pPr>
        <w:ind w:left="2250" w:hanging="360"/>
      </w:pPr>
      <w:rPr>
        <w:rFonts w:hint="default"/>
      </w:rPr>
    </w:lvl>
    <w:lvl w:ilvl="1" w:tplc="04090019">
      <w:start w:val="1"/>
      <w:numFmt w:val="lowerLetter"/>
      <w:lvlText w:val="%2."/>
      <w:lvlJc w:val="left"/>
      <w:pPr>
        <w:ind w:left="2970" w:hanging="360"/>
      </w:pPr>
    </w:lvl>
    <w:lvl w:ilvl="2" w:tplc="0409001B">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num w:numId="1" w16cid:durableId="1068921277">
    <w:abstractNumId w:val="8"/>
  </w:num>
  <w:num w:numId="2" w16cid:durableId="238905241">
    <w:abstractNumId w:val="3"/>
  </w:num>
  <w:num w:numId="3" w16cid:durableId="1660766008">
    <w:abstractNumId w:val="0"/>
  </w:num>
  <w:num w:numId="4" w16cid:durableId="991833191">
    <w:abstractNumId w:val="5"/>
  </w:num>
  <w:num w:numId="5" w16cid:durableId="2103453504">
    <w:abstractNumId w:val="4"/>
  </w:num>
  <w:num w:numId="6" w16cid:durableId="1831558982">
    <w:abstractNumId w:val="1"/>
  </w:num>
  <w:num w:numId="7" w16cid:durableId="1983461392">
    <w:abstractNumId w:val="9"/>
  </w:num>
  <w:num w:numId="8" w16cid:durableId="200485428">
    <w:abstractNumId w:val="7"/>
  </w:num>
  <w:num w:numId="9" w16cid:durableId="1051078651">
    <w:abstractNumId w:val="6"/>
  </w:num>
  <w:num w:numId="10" w16cid:durableId="2101561393">
    <w:abstractNumId w:val="2"/>
  </w:num>
  <w:num w:numId="11" w16cid:durableId="105561896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20"/>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40AC"/>
    <w:rsid w:val="000255F8"/>
    <w:rsid w:val="00025DD1"/>
    <w:rsid w:val="000819A1"/>
    <w:rsid w:val="000E5501"/>
    <w:rsid w:val="000F75CC"/>
    <w:rsid w:val="001114C2"/>
    <w:rsid w:val="001549F4"/>
    <w:rsid w:val="0018703B"/>
    <w:rsid w:val="00191C3F"/>
    <w:rsid w:val="00195FF6"/>
    <w:rsid w:val="001B7A7D"/>
    <w:rsid w:val="001F1AE5"/>
    <w:rsid w:val="00203119"/>
    <w:rsid w:val="00235D27"/>
    <w:rsid w:val="00247693"/>
    <w:rsid w:val="00253879"/>
    <w:rsid w:val="00287821"/>
    <w:rsid w:val="002E299C"/>
    <w:rsid w:val="00330749"/>
    <w:rsid w:val="00336CA6"/>
    <w:rsid w:val="00374F2B"/>
    <w:rsid w:val="003E02D1"/>
    <w:rsid w:val="003F568C"/>
    <w:rsid w:val="00437BE1"/>
    <w:rsid w:val="00471E5E"/>
    <w:rsid w:val="00483412"/>
    <w:rsid w:val="00491571"/>
    <w:rsid w:val="004A0156"/>
    <w:rsid w:val="004D60DE"/>
    <w:rsid w:val="004F11ED"/>
    <w:rsid w:val="00514CC6"/>
    <w:rsid w:val="0058356D"/>
    <w:rsid w:val="00584CEB"/>
    <w:rsid w:val="005A1CBE"/>
    <w:rsid w:val="005B21F0"/>
    <w:rsid w:val="005C1F89"/>
    <w:rsid w:val="005F0935"/>
    <w:rsid w:val="00625417"/>
    <w:rsid w:val="0064586C"/>
    <w:rsid w:val="0064726F"/>
    <w:rsid w:val="006576AD"/>
    <w:rsid w:val="006A4333"/>
    <w:rsid w:val="006B02BD"/>
    <w:rsid w:val="006D09FA"/>
    <w:rsid w:val="006E15CD"/>
    <w:rsid w:val="007A5441"/>
    <w:rsid w:val="007F19E5"/>
    <w:rsid w:val="007F4EC7"/>
    <w:rsid w:val="008108D1"/>
    <w:rsid w:val="00827979"/>
    <w:rsid w:val="008479C4"/>
    <w:rsid w:val="00850CB7"/>
    <w:rsid w:val="008640F6"/>
    <w:rsid w:val="00867BD7"/>
    <w:rsid w:val="00873129"/>
    <w:rsid w:val="0089242F"/>
    <w:rsid w:val="008B5FBC"/>
    <w:rsid w:val="008E024F"/>
    <w:rsid w:val="008E528B"/>
    <w:rsid w:val="008E60BF"/>
    <w:rsid w:val="008E7B31"/>
    <w:rsid w:val="009208AE"/>
    <w:rsid w:val="00923ECE"/>
    <w:rsid w:val="009A50B7"/>
    <w:rsid w:val="009B596B"/>
    <w:rsid w:val="009E500C"/>
    <w:rsid w:val="00A0067C"/>
    <w:rsid w:val="00A10185"/>
    <w:rsid w:val="00A14945"/>
    <w:rsid w:val="00A35E32"/>
    <w:rsid w:val="00A43A3C"/>
    <w:rsid w:val="00A87936"/>
    <w:rsid w:val="00AA5963"/>
    <w:rsid w:val="00AA6C5B"/>
    <w:rsid w:val="00B44581"/>
    <w:rsid w:val="00B740AC"/>
    <w:rsid w:val="00B80726"/>
    <w:rsid w:val="00BE52C2"/>
    <w:rsid w:val="00C330C6"/>
    <w:rsid w:val="00C45B40"/>
    <w:rsid w:val="00C616E8"/>
    <w:rsid w:val="00C63143"/>
    <w:rsid w:val="00C725C6"/>
    <w:rsid w:val="00C847D6"/>
    <w:rsid w:val="00CB735C"/>
    <w:rsid w:val="00CC3490"/>
    <w:rsid w:val="00CD37B4"/>
    <w:rsid w:val="00CD5687"/>
    <w:rsid w:val="00D23227"/>
    <w:rsid w:val="00D36826"/>
    <w:rsid w:val="00D4369E"/>
    <w:rsid w:val="00D723FC"/>
    <w:rsid w:val="00D8072E"/>
    <w:rsid w:val="00D92E73"/>
    <w:rsid w:val="00DA110A"/>
    <w:rsid w:val="00DB4AD8"/>
    <w:rsid w:val="00DB7E81"/>
    <w:rsid w:val="00DD0276"/>
    <w:rsid w:val="00DF4520"/>
    <w:rsid w:val="00E10231"/>
    <w:rsid w:val="00E67976"/>
    <w:rsid w:val="00E71C4C"/>
    <w:rsid w:val="00E90CA5"/>
    <w:rsid w:val="00EA2E7C"/>
    <w:rsid w:val="00EB3A58"/>
    <w:rsid w:val="00ED26B3"/>
    <w:rsid w:val="00F2259E"/>
    <w:rsid w:val="00F36A48"/>
    <w:rsid w:val="00F81796"/>
    <w:rsid w:val="00F86FF3"/>
    <w:rsid w:val="00F97130"/>
    <w:rsid w:val="00FA3737"/>
    <w:rsid w:val="00FD1C56"/>
    <w:rsid w:val="00FE55B1"/>
    <w:rsid w:val="00FF29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707E628"/>
  <w14:defaultImageDpi w14:val="0"/>
  <w15:docId w15:val="{AF431167-9458-4940-8688-45C5D74C7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4">
    <w:name w:val="heading 4"/>
    <w:basedOn w:val="Normal"/>
    <w:link w:val="Heading4Char"/>
    <w:uiPriority w:val="99"/>
    <w:qFormat/>
    <w:pPr>
      <w:spacing w:before="100" w:beforeAutospacing="1" w:after="100" w:afterAutospacing="1"/>
      <w:outlineLvl w:val="3"/>
    </w:pPr>
    <w:rPr>
      <w:rFonts w:ascii="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uiPriority w:val="9"/>
    <w:semiHidden/>
    <w:rPr>
      <w:rFonts w:ascii="Calibri" w:eastAsia="Times New Roman" w:hAnsi="Calibri" w:cs="Times New Roman"/>
      <w:b/>
      <w:bCs/>
      <w:sz w:val="28"/>
      <w:szCs w:val="28"/>
    </w:rPr>
  </w:style>
  <w:style w:type="paragraph" w:styleId="Title">
    <w:name w:val="Title"/>
    <w:basedOn w:val="Normal"/>
    <w:link w:val="TitleChar"/>
    <w:uiPriority w:val="99"/>
    <w:qFormat/>
    <w:pPr>
      <w:jc w:val="center"/>
    </w:pPr>
    <w:rPr>
      <w:b/>
      <w:bCs/>
      <w:sz w:val="28"/>
      <w:szCs w:val="28"/>
    </w:rPr>
  </w:style>
  <w:style w:type="character" w:customStyle="1" w:styleId="TitleChar">
    <w:name w:val="Title Char"/>
    <w:link w:val="Title"/>
    <w:uiPriority w:val="10"/>
    <w:rPr>
      <w:rFonts w:ascii="Calibri Light" w:eastAsia="Times New Roman" w:hAnsi="Calibri Light" w:cs="Times New Roman"/>
      <w:b/>
      <w:bCs/>
      <w:kern w:val="28"/>
      <w:sz w:val="32"/>
      <w:szCs w:val="32"/>
    </w:rPr>
  </w:style>
  <w:style w:type="paragraph" w:styleId="NormalWeb">
    <w:name w:val="Normal (Web)"/>
    <w:basedOn w:val="Normal"/>
    <w:uiPriority w:val="99"/>
    <w:pPr>
      <w:spacing w:before="100" w:beforeAutospacing="1" w:after="100" w:afterAutospacing="1"/>
    </w:pPr>
    <w:rPr>
      <w:rFonts w:ascii="Arial Unicode MS" w:hAnsi="Arial Unicode MS" w:cs="Arial Unicode MS"/>
    </w:rPr>
  </w:style>
  <w:style w:type="paragraph" w:styleId="Header">
    <w:name w:val="header"/>
    <w:basedOn w:val="Normal"/>
    <w:link w:val="HeaderChar"/>
    <w:uiPriority w:val="99"/>
    <w:unhideWhenUsed/>
    <w:rsid w:val="00923ECE"/>
    <w:pPr>
      <w:tabs>
        <w:tab w:val="center" w:pos="4680"/>
        <w:tab w:val="right" w:pos="9360"/>
      </w:tabs>
    </w:pPr>
  </w:style>
  <w:style w:type="character" w:customStyle="1" w:styleId="HeaderChar">
    <w:name w:val="Header Char"/>
    <w:link w:val="Header"/>
    <w:uiPriority w:val="99"/>
    <w:rsid w:val="00923ECE"/>
    <w:rPr>
      <w:sz w:val="24"/>
      <w:szCs w:val="24"/>
    </w:rPr>
  </w:style>
  <w:style w:type="paragraph" w:styleId="Footer">
    <w:name w:val="footer"/>
    <w:basedOn w:val="Normal"/>
    <w:link w:val="FooterChar"/>
    <w:uiPriority w:val="99"/>
    <w:unhideWhenUsed/>
    <w:rsid w:val="00923ECE"/>
    <w:pPr>
      <w:tabs>
        <w:tab w:val="center" w:pos="4680"/>
        <w:tab w:val="right" w:pos="9360"/>
      </w:tabs>
    </w:pPr>
  </w:style>
  <w:style w:type="character" w:customStyle="1" w:styleId="FooterChar">
    <w:name w:val="Footer Char"/>
    <w:link w:val="Footer"/>
    <w:uiPriority w:val="99"/>
    <w:rsid w:val="00923ECE"/>
    <w:rPr>
      <w:sz w:val="24"/>
      <w:szCs w:val="24"/>
    </w:rPr>
  </w:style>
  <w:style w:type="character" w:styleId="Hyperlink">
    <w:name w:val="Hyperlink"/>
    <w:rsid w:val="008E024F"/>
    <w:rPr>
      <w:color w:val="0000FF"/>
      <w:u w:val="single"/>
    </w:rPr>
  </w:style>
  <w:style w:type="paragraph" w:styleId="ListParagraph">
    <w:name w:val="List Paragraph"/>
    <w:basedOn w:val="Normal"/>
    <w:uiPriority w:val="34"/>
    <w:qFormat/>
    <w:rsid w:val="008E024F"/>
    <w:pPr>
      <w:ind w:left="720"/>
    </w:pPr>
  </w:style>
  <w:style w:type="paragraph" w:customStyle="1" w:styleId="Default">
    <w:name w:val="Default"/>
    <w:rsid w:val="008E024F"/>
    <w:pPr>
      <w:autoSpaceDE w:val="0"/>
      <w:autoSpaceDN w:val="0"/>
      <w:adjustRightInd w:val="0"/>
    </w:pPr>
    <w:rPr>
      <w:rFonts w:eastAsia="Calibri"/>
      <w:color w:val="000000"/>
      <w:sz w:val="24"/>
      <w:szCs w:val="24"/>
    </w:rPr>
  </w:style>
  <w:style w:type="character" w:styleId="CommentReference">
    <w:name w:val="annotation reference"/>
    <w:basedOn w:val="DefaultParagraphFont"/>
    <w:uiPriority w:val="99"/>
    <w:semiHidden/>
    <w:unhideWhenUsed/>
    <w:rsid w:val="003F568C"/>
    <w:rPr>
      <w:sz w:val="16"/>
      <w:szCs w:val="16"/>
    </w:rPr>
  </w:style>
  <w:style w:type="paragraph" w:styleId="CommentText">
    <w:name w:val="annotation text"/>
    <w:basedOn w:val="Normal"/>
    <w:link w:val="CommentTextChar"/>
    <w:uiPriority w:val="99"/>
    <w:unhideWhenUsed/>
    <w:rsid w:val="003F568C"/>
    <w:rPr>
      <w:sz w:val="20"/>
      <w:szCs w:val="20"/>
    </w:rPr>
  </w:style>
  <w:style w:type="character" w:customStyle="1" w:styleId="CommentTextChar">
    <w:name w:val="Comment Text Char"/>
    <w:basedOn w:val="DefaultParagraphFont"/>
    <w:link w:val="CommentText"/>
    <w:uiPriority w:val="99"/>
    <w:rsid w:val="003F568C"/>
  </w:style>
  <w:style w:type="paragraph" w:styleId="CommentSubject">
    <w:name w:val="annotation subject"/>
    <w:basedOn w:val="CommentText"/>
    <w:next w:val="CommentText"/>
    <w:link w:val="CommentSubjectChar"/>
    <w:uiPriority w:val="99"/>
    <w:semiHidden/>
    <w:unhideWhenUsed/>
    <w:rsid w:val="003F568C"/>
    <w:rPr>
      <w:b/>
      <w:bCs/>
    </w:rPr>
  </w:style>
  <w:style w:type="character" w:customStyle="1" w:styleId="CommentSubjectChar">
    <w:name w:val="Comment Subject Char"/>
    <w:basedOn w:val="CommentTextChar"/>
    <w:link w:val="CommentSubject"/>
    <w:uiPriority w:val="99"/>
    <w:semiHidden/>
    <w:rsid w:val="003F568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aspe.hhs.gov/poverty"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1233</Words>
  <Characters>7029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STANDARDS OF CONDUCT POLICY</vt:lpstr>
    </vt:vector>
  </TitlesOfParts>
  <Company>s4 India Software Pvt Ltd</Company>
  <LinksUpToDate>false</LinksUpToDate>
  <CharactersWithSpaces>8246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STANDARDS OF CONDUCT POLICY</dc:title>
  <dc:subject/>
  <dc:creator>ganeshv</dc:creator>
  <cp:keywords/>
  <dc:description/>
  <cp:lastModifiedBy>Cindy Hutcheson</cp:lastModifiedBy>
  <cp:revision>2</cp:revision>
  <dcterms:created xsi:type="dcterms:W3CDTF">2026-06-29T15:52:00Z</dcterms:created>
  <dcterms:modified xsi:type="dcterms:W3CDTF">2026-06-29T15:52:00Z</dcterms:modified>
</cp:coreProperties>
</file>